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500" w:rsidRPr="00EB36F8" w:rsidRDefault="004C4500" w:rsidP="004C4500">
      <w:pPr>
        <w:spacing w:after="0" w:line="240" w:lineRule="auto"/>
        <w:ind w:left="2832" w:firstLine="708"/>
        <w:rPr>
          <w:rFonts w:ascii="Arial" w:hAnsi="Arial"/>
          <w:b/>
          <w:sz w:val="44"/>
        </w:rPr>
      </w:pPr>
      <w:r w:rsidRPr="00815953">
        <w:rPr>
          <w:sz w:val="28"/>
          <w:szCs w:val="28"/>
        </w:rPr>
        <w:t xml:space="preserve">  </w:t>
      </w:r>
      <w:r w:rsidRPr="00EB36F8">
        <w:rPr>
          <w:rFonts w:ascii="Arial" w:hAnsi="Arial"/>
          <w:b/>
          <w:sz w:val="44"/>
        </w:rPr>
        <w:t xml:space="preserve">    </w:t>
      </w:r>
      <w:r w:rsidRPr="00EB36F8">
        <w:rPr>
          <w:rFonts w:ascii="Arial" w:hAnsi="Arial"/>
          <w:b/>
          <w:noProof/>
          <w:sz w:val="44"/>
          <w:lang w:eastAsia="ru-RU"/>
        </w:rPr>
        <w:drawing>
          <wp:inline distT="0" distB="0" distL="0" distR="0">
            <wp:extent cx="371475" cy="609600"/>
            <wp:effectExtent l="0" t="0" r="9525" b="0"/>
            <wp:docPr id="4" name="Рисунок 4" descr="Coat_of_Arms_of_Bisert_(Sverdlov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at_of_Arms_of_Bisert_(Sverdlovsk_obla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609600"/>
                    </a:xfrm>
                    <a:prstGeom prst="rect">
                      <a:avLst/>
                    </a:prstGeom>
                    <a:noFill/>
                    <a:ln>
                      <a:noFill/>
                    </a:ln>
                  </pic:spPr>
                </pic:pic>
              </a:graphicData>
            </a:graphic>
          </wp:inline>
        </w:drawing>
      </w:r>
      <w:r w:rsidRPr="00EB36F8">
        <w:rPr>
          <w:rFonts w:ascii="Arial" w:hAnsi="Arial"/>
          <w:sz w:val="44"/>
        </w:rPr>
        <w:t xml:space="preserve">  </w:t>
      </w:r>
      <w:r w:rsidR="00AD2A53">
        <w:rPr>
          <w:rFonts w:ascii="Arial" w:hAnsi="Arial"/>
          <w:sz w:val="44"/>
        </w:rPr>
        <w:tab/>
      </w:r>
      <w:r w:rsidR="00AD2A53">
        <w:rPr>
          <w:rFonts w:ascii="Arial" w:hAnsi="Arial"/>
          <w:sz w:val="44"/>
        </w:rPr>
        <w:tab/>
      </w:r>
      <w:r w:rsidR="00AD2A53">
        <w:rPr>
          <w:rFonts w:ascii="Arial" w:hAnsi="Arial"/>
          <w:sz w:val="44"/>
        </w:rPr>
        <w:tab/>
      </w:r>
    </w:p>
    <w:p w:rsidR="004C4500" w:rsidRPr="00EB36F8" w:rsidRDefault="004C4500" w:rsidP="004C4500">
      <w:pPr>
        <w:jc w:val="right"/>
        <w:rPr>
          <w:rFonts w:ascii="Arial" w:hAnsi="Arial"/>
          <w:b/>
          <w:sz w:val="44"/>
        </w:rPr>
      </w:pPr>
      <w:r w:rsidRPr="00EB36F8">
        <w:rPr>
          <w:rFonts w:ascii="Arial" w:hAnsi="Arial"/>
          <w:b/>
          <w:sz w:val="44"/>
        </w:rPr>
        <w:t xml:space="preserve"> </w:t>
      </w:r>
    </w:p>
    <w:p w:rsidR="004C4500" w:rsidRPr="00FD0ABD" w:rsidRDefault="004C4500" w:rsidP="004C4500">
      <w:pPr>
        <w:jc w:val="center"/>
        <w:rPr>
          <w:rFonts w:ascii="Times New Roman" w:hAnsi="Times New Roman" w:cs="Times New Roman"/>
          <w:b/>
          <w:sz w:val="32"/>
          <w:szCs w:val="32"/>
        </w:rPr>
      </w:pPr>
      <w:r w:rsidRPr="00FD0ABD">
        <w:rPr>
          <w:rFonts w:ascii="Times New Roman" w:hAnsi="Times New Roman" w:cs="Times New Roman"/>
          <w:b/>
          <w:sz w:val="32"/>
          <w:szCs w:val="32"/>
        </w:rPr>
        <w:t>ДУМА БИСЕРТСКОГО ГОРОДСКОГО ОКРУГА</w:t>
      </w:r>
    </w:p>
    <w:p w:rsidR="004C4500" w:rsidRPr="00FD0ABD" w:rsidRDefault="004C4500" w:rsidP="004C4500">
      <w:pPr>
        <w:pBdr>
          <w:bottom w:val="thinThickSmallGap" w:sz="24" w:space="0" w:color="auto"/>
        </w:pBdr>
        <w:jc w:val="center"/>
        <w:rPr>
          <w:rFonts w:ascii="Times New Roman" w:hAnsi="Times New Roman" w:cs="Times New Roman"/>
          <w:b/>
          <w:sz w:val="28"/>
          <w:szCs w:val="28"/>
        </w:rPr>
      </w:pPr>
      <w:r w:rsidRPr="00FD0ABD">
        <w:rPr>
          <w:rFonts w:ascii="Times New Roman" w:hAnsi="Times New Roman" w:cs="Times New Roman"/>
          <w:b/>
          <w:sz w:val="32"/>
          <w:szCs w:val="32"/>
        </w:rPr>
        <w:t>СЕДЬМОЙ СОЗЫВ</w:t>
      </w:r>
    </w:p>
    <w:p w:rsidR="004C4500" w:rsidRPr="00EB36F8" w:rsidRDefault="004C4500" w:rsidP="004C4500">
      <w:pPr>
        <w:spacing w:before="240" w:after="200"/>
        <w:jc w:val="center"/>
        <w:rPr>
          <w:rFonts w:ascii="Times New Roman" w:hAnsi="Times New Roman" w:cs="Times New Roman"/>
          <w:b/>
          <w:sz w:val="28"/>
          <w:szCs w:val="28"/>
        </w:rPr>
      </w:pPr>
      <w:r w:rsidRPr="00EB36F8">
        <w:rPr>
          <w:rFonts w:ascii="Times New Roman" w:hAnsi="Times New Roman" w:cs="Times New Roman"/>
          <w:b/>
          <w:sz w:val="28"/>
          <w:szCs w:val="28"/>
        </w:rPr>
        <w:t xml:space="preserve">ЗАСЕДАНИЕ  №  </w:t>
      </w:r>
      <w:r w:rsidR="00425E70">
        <w:rPr>
          <w:rFonts w:ascii="Times New Roman" w:hAnsi="Times New Roman" w:cs="Times New Roman"/>
          <w:b/>
          <w:sz w:val="28"/>
          <w:szCs w:val="28"/>
        </w:rPr>
        <w:t>6</w:t>
      </w:r>
    </w:p>
    <w:p w:rsidR="004C4500" w:rsidRPr="00EB36F8" w:rsidRDefault="004C4500" w:rsidP="004C4500">
      <w:pPr>
        <w:spacing w:before="240" w:after="200"/>
        <w:jc w:val="center"/>
        <w:rPr>
          <w:rFonts w:ascii="Times New Roman" w:hAnsi="Times New Roman" w:cs="Times New Roman"/>
          <w:b/>
          <w:sz w:val="28"/>
          <w:szCs w:val="28"/>
        </w:rPr>
      </w:pPr>
      <w:r w:rsidRPr="00EB36F8">
        <w:rPr>
          <w:rFonts w:ascii="Times New Roman" w:hAnsi="Times New Roman" w:cs="Times New Roman"/>
          <w:b/>
          <w:sz w:val="28"/>
          <w:szCs w:val="28"/>
        </w:rPr>
        <w:t xml:space="preserve"> РЕШЕНИЕ  № </w:t>
      </w:r>
      <w:r w:rsidR="00425E70">
        <w:rPr>
          <w:rFonts w:ascii="Times New Roman" w:hAnsi="Times New Roman" w:cs="Times New Roman"/>
          <w:b/>
          <w:sz w:val="28"/>
          <w:szCs w:val="28"/>
        </w:rPr>
        <w:t>45</w:t>
      </w:r>
      <w:bookmarkStart w:id="0" w:name="_GoBack"/>
      <w:bookmarkEnd w:id="0"/>
    </w:p>
    <w:p w:rsidR="004C4500" w:rsidRPr="00EB36F8" w:rsidRDefault="004C4500" w:rsidP="004C4500">
      <w:pPr>
        <w:tabs>
          <w:tab w:val="center" w:pos="4820"/>
        </w:tabs>
        <w:rPr>
          <w:rFonts w:ascii="Times New Roman" w:hAnsi="Times New Roman" w:cs="Times New Roman"/>
          <w:sz w:val="28"/>
          <w:szCs w:val="28"/>
        </w:rPr>
      </w:pPr>
      <w:r w:rsidRPr="00EB36F8">
        <w:rPr>
          <w:rFonts w:ascii="Times New Roman" w:hAnsi="Times New Roman" w:cs="Times New Roman"/>
          <w:sz w:val="28"/>
          <w:szCs w:val="28"/>
        </w:rPr>
        <w:tab/>
        <w:t xml:space="preserve">пгт. Бисерть                                                                                     от </w:t>
      </w:r>
      <w:r w:rsidR="00C227B5">
        <w:rPr>
          <w:rFonts w:ascii="Times New Roman" w:hAnsi="Times New Roman" w:cs="Times New Roman"/>
          <w:sz w:val="28"/>
          <w:szCs w:val="28"/>
        </w:rPr>
        <w:t>03</w:t>
      </w:r>
      <w:r w:rsidR="005B49DC">
        <w:rPr>
          <w:rFonts w:ascii="Times New Roman" w:hAnsi="Times New Roman" w:cs="Times New Roman"/>
          <w:sz w:val="28"/>
          <w:szCs w:val="28"/>
        </w:rPr>
        <w:t>.</w:t>
      </w:r>
      <w:r w:rsidR="0098651D">
        <w:rPr>
          <w:rFonts w:ascii="Times New Roman" w:hAnsi="Times New Roman" w:cs="Times New Roman"/>
          <w:sz w:val="28"/>
          <w:szCs w:val="28"/>
        </w:rPr>
        <w:t>0</w:t>
      </w:r>
      <w:r w:rsidR="00C227B5">
        <w:rPr>
          <w:rFonts w:ascii="Times New Roman" w:hAnsi="Times New Roman" w:cs="Times New Roman"/>
          <w:sz w:val="28"/>
          <w:szCs w:val="28"/>
        </w:rPr>
        <w:t>7</w:t>
      </w:r>
      <w:r w:rsidRPr="006A2B22">
        <w:rPr>
          <w:rFonts w:ascii="Times New Roman" w:hAnsi="Times New Roman" w:cs="Times New Roman"/>
          <w:sz w:val="28"/>
          <w:szCs w:val="28"/>
        </w:rPr>
        <w:t>.</w:t>
      </w:r>
      <w:r w:rsidRPr="00EB36F8">
        <w:rPr>
          <w:rFonts w:ascii="Times New Roman" w:hAnsi="Times New Roman" w:cs="Times New Roman"/>
          <w:sz w:val="28"/>
          <w:szCs w:val="28"/>
        </w:rPr>
        <w:t>202</w:t>
      </w:r>
      <w:r w:rsidR="00AD2A53">
        <w:rPr>
          <w:rFonts w:ascii="Times New Roman" w:hAnsi="Times New Roman" w:cs="Times New Roman"/>
          <w:sz w:val="28"/>
          <w:szCs w:val="28"/>
        </w:rPr>
        <w:t>3</w:t>
      </w:r>
      <w:r w:rsidRPr="00EB36F8">
        <w:rPr>
          <w:rFonts w:ascii="Times New Roman" w:hAnsi="Times New Roman" w:cs="Times New Roman"/>
          <w:sz w:val="28"/>
          <w:szCs w:val="28"/>
        </w:rPr>
        <w:t>г.</w:t>
      </w:r>
    </w:p>
    <w:p w:rsidR="004A4B14" w:rsidRPr="00C84338" w:rsidRDefault="004A4B14" w:rsidP="004A4B14">
      <w:pPr>
        <w:spacing w:after="0" w:line="240" w:lineRule="auto"/>
        <w:rPr>
          <w:rFonts w:ascii="Times New Roman" w:eastAsia="Calibri" w:hAnsi="Times New Roman" w:cs="Times New Roman"/>
          <w:sz w:val="28"/>
          <w:szCs w:val="28"/>
        </w:rPr>
      </w:pPr>
    </w:p>
    <w:p w:rsidR="004A4B14" w:rsidRPr="00C84338" w:rsidRDefault="004A4B14" w:rsidP="004A4B14">
      <w:pPr>
        <w:spacing w:after="0" w:line="240" w:lineRule="auto"/>
        <w:jc w:val="center"/>
        <w:rPr>
          <w:rFonts w:ascii="Times New Roman" w:eastAsia="Calibri" w:hAnsi="Times New Roman" w:cs="Times New Roman"/>
          <w:b/>
          <w:i/>
          <w:sz w:val="28"/>
          <w:szCs w:val="28"/>
        </w:rPr>
      </w:pPr>
      <w:r w:rsidRPr="00C84338">
        <w:rPr>
          <w:rFonts w:ascii="Times New Roman" w:eastAsia="Calibri" w:hAnsi="Times New Roman" w:cs="Times New Roman"/>
          <w:b/>
          <w:i/>
          <w:sz w:val="28"/>
          <w:szCs w:val="28"/>
        </w:rPr>
        <w:t>О внесении изменений в Устав Бисертского городского округа</w:t>
      </w:r>
    </w:p>
    <w:p w:rsidR="00C84338" w:rsidRDefault="00C84338" w:rsidP="004A4B14">
      <w:pPr>
        <w:spacing w:after="0" w:line="240" w:lineRule="auto"/>
        <w:jc w:val="center"/>
        <w:rPr>
          <w:rFonts w:ascii="Times New Roman" w:eastAsia="Calibri" w:hAnsi="Times New Roman" w:cs="Times New Roman"/>
          <w:b/>
          <w:i/>
          <w:sz w:val="28"/>
          <w:szCs w:val="28"/>
        </w:rPr>
      </w:pPr>
    </w:p>
    <w:p w:rsidR="000D758C" w:rsidRDefault="00AD2A53" w:rsidP="003579EE">
      <w:pPr>
        <w:spacing w:after="0" w:line="240" w:lineRule="auto"/>
        <w:ind w:firstLine="710"/>
        <w:jc w:val="both"/>
        <w:rPr>
          <w:rFonts w:ascii="Times New Roman" w:eastAsia="Times New Roman" w:hAnsi="Times New Roman" w:cs="Times New Roman"/>
          <w:sz w:val="28"/>
          <w:szCs w:val="28"/>
          <w:lang w:eastAsia="ru-RU"/>
        </w:rPr>
      </w:pPr>
      <w:r w:rsidRPr="00AD2A53">
        <w:rPr>
          <w:rFonts w:ascii="Times New Roman" w:hAnsi="Times New Roman" w:cs="Times New Roman"/>
          <w:sz w:val="28"/>
          <w:szCs w:val="28"/>
        </w:rPr>
        <w:t xml:space="preserve">В связи с принятием Федерального закона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Закона Свердловской области от 20.12.2022 № 155-ОЗ «О внесении изменений в статьи 7 и 22 Закона Свердловской области «О референдуме Свердловской области и местных референдумах в Свердловской области», учитывая действие в настоящее время Закона Свердловской области от 20.07.2015 </w:t>
      </w:r>
      <w:r w:rsidRPr="00AD2A53">
        <w:rPr>
          <w:rFonts w:ascii="Times New Roman" w:hAnsi="Times New Roman" w:cs="Times New Roman"/>
          <w:sz w:val="28"/>
          <w:szCs w:val="28"/>
        </w:rPr>
        <w:br/>
        <w:t>№ 85-ОЗ «О перераспределении отдельных полномочий в сфере рекламы между органами местного самоуправления городских округов и муниципальных районов, расположенных на территории Свердловской области, и органами государственной власти Свердловской области»</w:t>
      </w:r>
      <w:r w:rsidR="00283DBB">
        <w:rPr>
          <w:rFonts w:ascii="Times New Roman" w:hAnsi="Times New Roman" w:cs="Times New Roman"/>
          <w:sz w:val="28"/>
          <w:szCs w:val="28"/>
        </w:rPr>
        <w:t>,</w:t>
      </w:r>
      <w:r w:rsidRPr="00AD2A53">
        <w:rPr>
          <w:rFonts w:ascii="Times New Roman" w:hAnsi="Times New Roman" w:cs="Times New Roman"/>
          <w:sz w:val="28"/>
          <w:szCs w:val="28"/>
        </w:rPr>
        <w:t xml:space="preserve"> </w:t>
      </w:r>
      <w:r w:rsidR="003579EE" w:rsidRPr="00AD2A53">
        <w:rPr>
          <w:rFonts w:ascii="Times New Roman" w:hAnsi="Times New Roman" w:cs="Times New Roman"/>
          <w:sz w:val="28"/>
          <w:szCs w:val="28"/>
        </w:rPr>
        <w:t>в целях</w:t>
      </w:r>
      <w:r w:rsidR="003579EE">
        <w:rPr>
          <w:rFonts w:ascii="Times New Roman" w:hAnsi="Times New Roman" w:cs="Times New Roman"/>
          <w:sz w:val="28"/>
          <w:szCs w:val="28"/>
        </w:rPr>
        <w:t xml:space="preserve"> приведения </w:t>
      </w:r>
      <w:r w:rsidR="00B53724" w:rsidRPr="00C84338">
        <w:rPr>
          <w:rFonts w:ascii="Times New Roman" w:eastAsia="Times New Roman" w:hAnsi="Times New Roman" w:cs="Times New Roman"/>
          <w:sz w:val="28"/>
          <w:szCs w:val="28"/>
          <w:lang w:eastAsia="ru-RU"/>
        </w:rPr>
        <w:t>Устава Бисертского городского округа в соответствие действующ</w:t>
      </w:r>
      <w:r w:rsidR="003579EE">
        <w:rPr>
          <w:rFonts w:ascii="Times New Roman" w:eastAsia="Times New Roman" w:hAnsi="Times New Roman" w:cs="Times New Roman"/>
          <w:sz w:val="28"/>
          <w:szCs w:val="28"/>
          <w:lang w:eastAsia="ru-RU"/>
        </w:rPr>
        <w:t>ему</w:t>
      </w:r>
      <w:r w:rsidR="00B53724" w:rsidRPr="00C84338">
        <w:rPr>
          <w:rFonts w:ascii="Times New Roman" w:eastAsia="Times New Roman" w:hAnsi="Times New Roman" w:cs="Times New Roman"/>
          <w:sz w:val="28"/>
          <w:szCs w:val="28"/>
          <w:lang w:eastAsia="ru-RU"/>
        </w:rPr>
        <w:t xml:space="preserve"> законодательств</w:t>
      </w:r>
      <w:r w:rsidR="003579EE">
        <w:rPr>
          <w:rFonts w:ascii="Times New Roman" w:eastAsia="Times New Roman" w:hAnsi="Times New Roman" w:cs="Times New Roman"/>
          <w:sz w:val="28"/>
          <w:szCs w:val="28"/>
          <w:lang w:eastAsia="ru-RU"/>
        </w:rPr>
        <w:t>у</w:t>
      </w:r>
      <w:r w:rsidR="00B53724" w:rsidRPr="00C84338">
        <w:rPr>
          <w:rFonts w:ascii="Times New Roman" w:eastAsia="Times New Roman" w:hAnsi="Times New Roman" w:cs="Times New Roman"/>
          <w:sz w:val="28"/>
          <w:szCs w:val="28"/>
          <w:lang w:eastAsia="ru-RU"/>
        </w:rPr>
        <w:t>,</w:t>
      </w:r>
      <w:r w:rsidR="003579EE">
        <w:rPr>
          <w:rFonts w:ascii="Times New Roman" w:eastAsia="Times New Roman" w:hAnsi="Times New Roman" w:cs="Times New Roman"/>
          <w:sz w:val="28"/>
          <w:szCs w:val="28"/>
          <w:lang w:eastAsia="ru-RU"/>
        </w:rPr>
        <w:t xml:space="preserve"> </w:t>
      </w:r>
      <w:r w:rsidR="004A4B14" w:rsidRPr="00C84338">
        <w:rPr>
          <w:rFonts w:ascii="Times New Roman" w:eastAsia="Times New Roman" w:hAnsi="Times New Roman" w:cs="Times New Roman"/>
          <w:sz w:val="28"/>
          <w:szCs w:val="28"/>
          <w:lang w:eastAsia="ru-RU"/>
        </w:rPr>
        <w:t>руководствуясь Уставом Бисертского городского округа,</w:t>
      </w:r>
      <w:r w:rsidR="00BC2222">
        <w:rPr>
          <w:rFonts w:ascii="Times New Roman" w:eastAsia="Times New Roman" w:hAnsi="Times New Roman" w:cs="Times New Roman"/>
          <w:sz w:val="28"/>
          <w:szCs w:val="28"/>
          <w:lang w:eastAsia="ru-RU"/>
        </w:rPr>
        <w:t xml:space="preserve"> </w:t>
      </w:r>
    </w:p>
    <w:p w:rsidR="004A4B14" w:rsidRPr="00C84338" w:rsidRDefault="004A4B14" w:rsidP="00DE05F2">
      <w:pPr>
        <w:spacing w:after="0" w:line="240" w:lineRule="auto"/>
        <w:jc w:val="both"/>
        <w:rPr>
          <w:rFonts w:ascii="Times New Roman" w:eastAsia="Times New Roman" w:hAnsi="Times New Roman" w:cs="Times New Roman"/>
          <w:b/>
          <w:bCs/>
          <w:sz w:val="28"/>
          <w:szCs w:val="28"/>
          <w:lang w:eastAsia="ru-RU"/>
        </w:rPr>
      </w:pPr>
      <w:r w:rsidRPr="00C84338">
        <w:rPr>
          <w:rFonts w:ascii="Times New Roman" w:eastAsia="Times New Roman" w:hAnsi="Times New Roman" w:cs="Times New Roman"/>
          <w:b/>
          <w:bCs/>
          <w:sz w:val="28"/>
          <w:szCs w:val="28"/>
          <w:lang w:eastAsia="ru-RU"/>
        </w:rPr>
        <w:t>Дума Бисертского  городского округа</w:t>
      </w:r>
    </w:p>
    <w:p w:rsidR="004A4B14" w:rsidRDefault="004A4B14" w:rsidP="00C84338">
      <w:pPr>
        <w:spacing w:before="240" w:line="240" w:lineRule="auto"/>
        <w:rPr>
          <w:rFonts w:ascii="Times New Roman" w:eastAsia="Calibri" w:hAnsi="Times New Roman" w:cs="Times New Roman"/>
          <w:b/>
          <w:sz w:val="28"/>
          <w:szCs w:val="28"/>
        </w:rPr>
      </w:pPr>
      <w:r w:rsidRPr="00C84338">
        <w:rPr>
          <w:rFonts w:ascii="Times New Roman" w:eastAsia="Calibri" w:hAnsi="Times New Roman" w:cs="Times New Roman"/>
          <w:b/>
          <w:sz w:val="28"/>
          <w:szCs w:val="28"/>
        </w:rPr>
        <w:t>РЕШИЛА:</w:t>
      </w:r>
    </w:p>
    <w:p w:rsidR="004F7667" w:rsidRDefault="005F36BB" w:rsidP="00E94ADA">
      <w:pPr>
        <w:tabs>
          <w:tab w:val="left" w:pos="567"/>
        </w:tabs>
        <w:spacing w:after="0" w:line="240" w:lineRule="auto"/>
        <w:jc w:val="both"/>
        <w:rPr>
          <w:rFonts w:ascii="Times New Roman" w:hAnsi="Times New Roman"/>
          <w:sz w:val="28"/>
          <w:szCs w:val="28"/>
          <w:lang w:eastAsia="ru-RU"/>
        </w:rPr>
      </w:pPr>
      <w:r w:rsidRPr="005F36BB">
        <w:rPr>
          <w:rFonts w:ascii="Times New Roman" w:eastAsia="Calibri" w:hAnsi="Times New Roman" w:cs="Times New Roman"/>
          <w:sz w:val="28"/>
          <w:szCs w:val="28"/>
        </w:rPr>
        <w:tab/>
        <w:t xml:space="preserve">1. </w:t>
      </w:r>
      <w:r w:rsidR="00BB30A9">
        <w:rPr>
          <w:rFonts w:ascii="Times New Roman" w:eastAsia="Calibri" w:hAnsi="Times New Roman" w:cs="Times New Roman"/>
          <w:sz w:val="28"/>
          <w:szCs w:val="28"/>
        </w:rPr>
        <w:t xml:space="preserve">Внести </w:t>
      </w:r>
      <w:bookmarkStart w:id="1" w:name="OLE_LINK1"/>
      <w:bookmarkStart w:id="2" w:name="OLE_LINK2"/>
      <w:r>
        <w:rPr>
          <w:rFonts w:ascii="Times New Roman" w:eastAsia="Calibri" w:hAnsi="Times New Roman" w:cs="Times New Roman"/>
          <w:sz w:val="28"/>
          <w:szCs w:val="28"/>
        </w:rPr>
        <w:t xml:space="preserve">в Устав </w:t>
      </w:r>
      <w:r w:rsidR="004F7667">
        <w:rPr>
          <w:rFonts w:ascii="Times New Roman" w:hAnsi="Times New Roman"/>
          <w:sz w:val="28"/>
          <w:szCs w:val="28"/>
        </w:rPr>
        <w:t xml:space="preserve">Бисертского городского округа, утвержденный решением Думы муниципального образования Бисертское от 09.06.2005 года № 18 (в ред. от </w:t>
      </w:r>
      <w:r w:rsidR="0001510D">
        <w:rPr>
          <w:rFonts w:ascii="Times New Roman" w:hAnsi="Times New Roman"/>
          <w:sz w:val="28"/>
          <w:szCs w:val="28"/>
        </w:rPr>
        <w:t>1</w:t>
      </w:r>
      <w:r w:rsidR="00283DBB">
        <w:rPr>
          <w:rFonts w:ascii="Times New Roman" w:hAnsi="Times New Roman"/>
          <w:sz w:val="28"/>
          <w:szCs w:val="28"/>
        </w:rPr>
        <w:t>5</w:t>
      </w:r>
      <w:r w:rsidR="004F7667" w:rsidRPr="00767719">
        <w:rPr>
          <w:rFonts w:ascii="Times New Roman" w:hAnsi="Times New Roman"/>
          <w:sz w:val="28"/>
          <w:szCs w:val="28"/>
        </w:rPr>
        <w:t>.</w:t>
      </w:r>
      <w:r w:rsidR="00283DBB">
        <w:rPr>
          <w:rFonts w:ascii="Times New Roman" w:hAnsi="Times New Roman"/>
          <w:sz w:val="28"/>
          <w:szCs w:val="28"/>
        </w:rPr>
        <w:t>12</w:t>
      </w:r>
      <w:r w:rsidR="004F7667" w:rsidRPr="00767719">
        <w:rPr>
          <w:rFonts w:ascii="Times New Roman" w:hAnsi="Times New Roman"/>
          <w:sz w:val="28"/>
          <w:szCs w:val="28"/>
        </w:rPr>
        <w:t>.20</w:t>
      </w:r>
      <w:r w:rsidR="007B1B10" w:rsidRPr="00767719">
        <w:rPr>
          <w:rFonts w:ascii="Times New Roman" w:hAnsi="Times New Roman"/>
          <w:sz w:val="28"/>
          <w:szCs w:val="28"/>
        </w:rPr>
        <w:t>2</w:t>
      </w:r>
      <w:r w:rsidR="004C4500">
        <w:rPr>
          <w:rFonts w:ascii="Times New Roman" w:hAnsi="Times New Roman"/>
          <w:sz w:val="28"/>
          <w:szCs w:val="28"/>
        </w:rPr>
        <w:t>2</w:t>
      </w:r>
      <w:r w:rsidR="004F7667" w:rsidRPr="00767719">
        <w:rPr>
          <w:rFonts w:ascii="Times New Roman" w:hAnsi="Times New Roman"/>
          <w:sz w:val="28"/>
          <w:szCs w:val="28"/>
        </w:rPr>
        <w:t xml:space="preserve"> № </w:t>
      </w:r>
      <w:r w:rsidR="00283DBB">
        <w:rPr>
          <w:rFonts w:ascii="Times New Roman" w:hAnsi="Times New Roman"/>
          <w:sz w:val="28"/>
          <w:szCs w:val="28"/>
        </w:rPr>
        <w:t>23</w:t>
      </w:r>
      <w:r w:rsidR="004F7667" w:rsidRPr="00767719">
        <w:rPr>
          <w:rFonts w:ascii="Times New Roman" w:hAnsi="Times New Roman"/>
          <w:sz w:val="28"/>
          <w:szCs w:val="28"/>
        </w:rPr>
        <w:t>),</w:t>
      </w:r>
      <w:r w:rsidR="004F7667">
        <w:rPr>
          <w:rFonts w:ascii="Times New Roman" w:hAnsi="Times New Roman"/>
          <w:sz w:val="28"/>
          <w:szCs w:val="28"/>
        </w:rPr>
        <w:t xml:space="preserve"> зарегистрированный распоряжением Правительства Свердловской области от 30.06.2005 № 747-РП за номером 39-7</w:t>
      </w:r>
      <w:r w:rsidR="00BB30A9">
        <w:rPr>
          <w:rFonts w:ascii="Times New Roman" w:hAnsi="Times New Roman"/>
          <w:sz w:val="28"/>
          <w:szCs w:val="28"/>
        </w:rPr>
        <w:t xml:space="preserve">, следующие изменения: </w:t>
      </w:r>
      <w:r>
        <w:rPr>
          <w:rFonts w:ascii="Times New Roman" w:hAnsi="Times New Roman"/>
          <w:sz w:val="28"/>
          <w:szCs w:val="28"/>
        </w:rPr>
        <w:t xml:space="preserve"> </w:t>
      </w:r>
      <w:r w:rsidR="004F7667">
        <w:rPr>
          <w:rFonts w:ascii="Times New Roman" w:hAnsi="Times New Roman"/>
          <w:sz w:val="28"/>
          <w:szCs w:val="28"/>
        </w:rPr>
        <w:t xml:space="preserve"> </w:t>
      </w:r>
    </w:p>
    <w:p w:rsidR="005F36BB" w:rsidRDefault="005F36BB" w:rsidP="00E57A96">
      <w:pPr>
        <w:pStyle w:val="a4"/>
        <w:ind w:firstLine="567"/>
        <w:jc w:val="both"/>
        <w:rPr>
          <w:sz w:val="28"/>
          <w:szCs w:val="28"/>
        </w:rPr>
      </w:pPr>
    </w:p>
    <w:p w:rsidR="00283DBB" w:rsidRDefault="00BB30A9" w:rsidP="00725616">
      <w:pPr>
        <w:pStyle w:val="a4"/>
        <w:ind w:firstLine="567"/>
        <w:jc w:val="both"/>
        <w:rPr>
          <w:sz w:val="28"/>
          <w:szCs w:val="28"/>
        </w:rPr>
      </w:pPr>
      <w:r>
        <w:rPr>
          <w:sz w:val="28"/>
          <w:szCs w:val="28"/>
        </w:rPr>
        <w:t>1.</w:t>
      </w:r>
      <w:r w:rsidR="00283DBB">
        <w:rPr>
          <w:sz w:val="28"/>
          <w:szCs w:val="28"/>
        </w:rPr>
        <w:t xml:space="preserve">1. Абзац первый пункта 4 статьи 8 «Местный референдум» изложить в </w:t>
      </w:r>
      <w:r w:rsidR="00183772">
        <w:rPr>
          <w:sz w:val="28"/>
          <w:szCs w:val="28"/>
        </w:rPr>
        <w:t>новой</w:t>
      </w:r>
      <w:r w:rsidR="00283DBB">
        <w:rPr>
          <w:sz w:val="28"/>
          <w:szCs w:val="28"/>
        </w:rPr>
        <w:t xml:space="preserve"> редакции:</w:t>
      </w:r>
    </w:p>
    <w:p w:rsidR="00283DBB" w:rsidRPr="004A4C68" w:rsidRDefault="00283DBB" w:rsidP="00725616">
      <w:pPr>
        <w:pStyle w:val="a4"/>
        <w:ind w:firstLine="710"/>
        <w:jc w:val="both"/>
        <w:rPr>
          <w:sz w:val="28"/>
          <w:szCs w:val="28"/>
        </w:rPr>
      </w:pPr>
      <w:r>
        <w:rPr>
          <w:sz w:val="28"/>
          <w:szCs w:val="28"/>
        </w:rPr>
        <w:t>«</w:t>
      </w:r>
      <w:r w:rsidR="006F7AA9">
        <w:rPr>
          <w:sz w:val="28"/>
          <w:szCs w:val="28"/>
        </w:rPr>
        <w:t xml:space="preserve">4. </w:t>
      </w:r>
      <w:r w:rsidRPr="004A4C68">
        <w:rPr>
          <w:sz w:val="28"/>
          <w:szCs w:val="28"/>
        </w:rPr>
        <w:t>Каждый гражданин</w:t>
      </w:r>
      <w:r>
        <w:rPr>
          <w:sz w:val="28"/>
          <w:szCs w:val="28"/>
        </w:rPr>
        <w:t xml:space="preserve"> Российской Федерации</w:t>
      </w:r>
      <w:r w:rsidRPr="004A4C68">
        <w:rPr>
          <w:sz w:val="28"/>
          <w:szCs w:val="28"/>
        </w:rPr>
        <w:t xml:space="preserve"> или группа граждан, имеющие право на участие в местном референдуме, вправе образовать </w:t>
      </w:r>
      <w:r w:rsidRPr="004A4C68">
        <w:rPr>
          <w:sz w:val="28"/>
          <w:szCs w:val="28"/>
        </w:rPr>
        <w:lastRenderedPageBreak/>
        <w:t>инициативную группу по проведению местного референдума в количестве</w:t>
      </w:r>
      <w:r>
        <w:rPr>
          <w:sz w:val="28"/>
          <w:szCs w:val="28"/>
        </w:rPr>
        <w:t xml:space="preserve">, определенном законом Свердловской </w:t>
      </w:r>
      <w:r w:rsidRPr="00AF3B3B">
        <w:rPr>
          <w:sz w:val="28"/>
          <w:szCs w:val="28"/>
        </w:rPr>
        <w:t>области</w:t>
      </w:r>
      <w:r w:rsidR="005363C8" w:rsidRPr="00AF3B3B">
        <w:rPr>
          <w:sz w:val="28"/>
          <w:szCs w:val="28"/>
        </w:rPr>
        <w:t>»</w:t>
      </w:r>
      <w:r w:rsidR="005363C8">
        <w:rPr>
          <w:sz w:val="28"/>
          <w:szCs w:val="28"/>
        </w:rPr>
        <w:t>.</w:t>
      </w:r>
    </w:p>
    <w:p w:rsidR="005363C8" w:rsidRPr="00725616" w:rsidRDefault="005363C8" w:rsidP="00725616">
      <w:pPr>
        <w:pStyle w:val="a4"/>
        <w:ind w:firstLine="567"/>
        <w:jc w:val="both"/>
        <w:rPr>
          <w:sz w:val="20"/>
          <w:szCs w:val="20"/>
        </w:rPr>
      </w:pPr>
    </w:p>
    <w:p w:rsidR="00283DBB" w:rsidRDefault="00BB30A9" w:rsidP="00725616">
      <w:pPr>
        <w:pStyle w:val="a4"/>
        <w:ind w:firstLine="567"/>
        <w:jc w:val="both"/>
        <w:rPr>
          <w:sz w:val="28"/>
          <w:szCs w:val="28"/>
        </w:rPr>
      </w:pPr>
      <w:r>
        <w:rPr>
          <w:sz w:val="28"/>
          <w:szCs w:val="28"/>
        </w:rPr>
        <w:t>1.</w:t>
      </w:r>
      <w:r w:rsidR="00283DBB">
        <w:rPr>
          <w:sz w:val="28"/>
          <w:szCs w:val="28"/>
        </w:rPr>
        <w:t>2. Пункт</w:t>
      </w:r>
      <w:r w:rsidR="005363C8">
        <w:rPr>
          <w:sz w:val="28"/>
          <w:szCs w:val="28"/>
        </w:rPr>
        <w:t>ы</w:t>
      </w:r>
      <w:r w:rsidR="00283DBB">
        <w:rPr>
          <w:sz w:val="28"/>
          <w:szCs w:val="28"/>
        </w:rPr>
        <w:t xml:space="preserve"> второй</w:t>
      </w:r>
      <w:r w:rsidR="005363C8">
        <w:rPr>
          <w:sz w:val="28"/>
          <w:szCs w:val="28"/>
        </w:rPr>
        <w:t>, третий</w:t>
      </w:r>
      <w:r w:rsidR="00283DBB">
        <w:rPr>
          <w:sz w:val="28"/>
          <w:szCs w:val="28"/>
        </w:rPr>
        <w:t xml:space="preserve"> статьи 14.1 «Староста сельского населенного пункта» </w:t>
      </w:r>
      <w:r w:rsidR="00E05781" w:rsidRPr="00312CCA">
        <w:rPr>
          <w:sz w:val="28"/>
          <w:szCs w:val="28"/>
        </w:rPr>
        <w:t>читать</w:t>
      </w:r>
      <w:r w:rsidR="00283DBB">
        <w:rPr>
          <w:sz w:val="28"/>
          <w:szCs w:val="28"/>
        </w:rPr>
        <w:t xml:space="preserve"> в </w:t>
      </w:r>
      <w:r w:rsidR="00183772">
        <w:rPr>
          <w:sz w:val="28"/>
          <w:szCs w:val="28"/>
        </w:rPr>
        <w:t xml:space="preserve">новой </w:t>
      </w:r>
      <w:r w:rsidR="00283DBB">
        <w:rPr>
          <w:sz w:val="28"/>
          <w:szCs w:val="28"/>
        </w:rPr>
        <w:t>редакци</w:t>
      </w:r>
      <w:r w:rsidR="00183772">
        <w:rPr>
          <w:sz w:val="28"/>
          <w:szCs w:val="28"/>
        </w:rPr>
        <w:t>и</w:t>
      </w:r>
      <w:r w:rsidR="00283DBB">
        <w:rPr>
          <w:sz w:val="28"/>
          <w:szCs w:val="28"/>
        </w:rPr>
        <w:t xml:space="preserve">: </w:t>
      </w:r>
    </w:p>
    <w:p w:rsidR="00283DBB" w:rsidRPr="005363C8" w:rsidRDefault="00283DBB" w:rsidP="00725616">
      <w:pPr>
        <w:autoSpaceDE w:val="0"/>
        <w:autoSpaceDN w:val="0"/>
        <w:adjustRightInd w:val="0"/>
        <w:spacing w:after="0" w:line="240" w:lineRule="auto"/>
        <w:ind w:firstLine="709"/>
        <w:jc w:val="both"/>
        <w:rPr>
          <w:rFonts w:ascii="Times New Roman" w:hAnsi="Times New Roman" w:cs="Times New Roman"/>
          <w:sz w:val="28"/>
          <w:szCs w:val="28"/>
        </w:rPr>
      </w:pPr>
      <w:r w:rsidRPr="005363C8">
        <w:rPr>
          <w:rFonts w:ascii="Times New Roman" w:hAnsi="Times New Roman" w:cs="Times New Roman"/>
          <w:sz w:val="28"/>
          <w:szCs w:val="28"/>
        </w:rPr>
        <w:t>«</w:t>
      </w:r>
      <w:r w:rsidR="005363C8">
        <w:rPr>
          <w:rFonts w:ascii="Times New Roman" w:hAnsi="Times New Roman" w:cs="Times New Roman"/>
          <w:sz w:val="28"/>
          <w:szCs w:val="28"/>
        </w:rPr>
        <w:t xml:space="preserve">2. </w:t>
      </w:r>
      <w:r w:rsidRPr="005363C8">
        <w:rPr>
          <w:rFonts w:ascii="Times New Roman" w:hAnsi="Times New Roman" w:cs="Times New Roman"/>
          <w:sz w:val="28"/>
          <w:szCs w:val="28"/>
        </w:rPr>
        <w:t>Староста сельского населенного пункта назначается Думой городского округа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00183772">
        <w:rPr>
          <w:rFonts w:ascii="Times New Roman" w:hAnsi="Times New Roman" w:cs="Times New Roman"/>
          <w:sz w:val="28"/>
          <w:szCs w:val="28"/>
        </w:rPr>
        <w:t>.</w:t>
      </w:r>
    </w:p>
    <w:p w:rsidR="00283DBB" w:rsidRPr="005363C8" w:rsidRDefault="005363C8" w:rsidP="007256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83DBB" w:rsidRPr="005363C8">
        <w:rPr>
          <w:rFonts w:ascii="Times New Roman" w:hAnsi="Times New Roman" w:cs="Times New Roman"/>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rFonts w:ascii="Times New Roman" w:hAnsi="Times New Roman" w:cs="Times New Roman"/>
          <w:sz w:val="28"/>
          <w:szCs w:val="28"/>
        </w:rPr>
        <w:t>».</w:t>
      </w:r>
    </w:p>
    <w:p w:rsidR="00183772" w:rsidRDefault="00183772" w:rsidP="00725616">
      <w:pPr>
        <w:pStyle w:val="a4"/>
        <w:ind w:firstLine="567"/>
        <w:jc w:val="both"/>
        <w:rPr>
          <w:sz w:val="28"/>
          <w:szCs w:val="28"/>
        </w:rPr>
      </w:pPr>
    </w:p>
    <w:p w:rsidR="00283DBB" w:rsidRDefault="00BB30A9" w:rsidP="00F54138">
      <w:pPr>
        <w:pStyle w:val="a4"/>
        <w:ind w:firstLine="709"/>
        <w:jc w:val="both"/>
        <w:rPr>
          <w:sz w:val="28"/>
          <w:szCs w:val="28"/>
        </w:rPr>
      </w:pPr>
      <w:r>
        <w:rPr>
          <w:sz w:val="28"/>
          <w:szCs w:val="28"/>
        </w:rPr>
        <w:t>1.</w:t>
      </w:r>
      <w:r w:rsidR="005363C8">
        <w:rPr>
          <w:sz w:val="28"/>
          <w:szCs w:val="28"/>
        </w:rPr>
        <w:t>3</w:t>
      </w:r>
      <w:r w:rsidR="00CE7E16">
        <w:rPr>
          <w:sz w:val="28"/>
          <w:szCs w:val="28"/>
        </w:rPr>
        <w:t xml:space="preserve">. Пункт первый статьи 24 «Досрочное прекращение полномочий депутата» дополнить подпунктом </w:t>
      </w:r>
      <w:r w:rsidR="006F7AA9">
        <w:rPr>
          <w:sz w:val="28"/>
          <w:szCs w:val="28"/>
        </w:rPr>
        <w:t>10.1</w:t>
      </w:r>
      <w:r w:rsidR="00E05781" w:rsidRPr="00312CCA">
        <w:rPr>
          <w:sz w:val="28"/>
          <w:szCs w:val="28"/>
        </w:rPr>
        <w:t>)</w:t>
      </w:r>
      <w:r w:rsidR="006F7AA9">
        <w:rPr>
          <w:sz w:val="28"/>
          <w:szCs w:val="28"/>
        </w:rPr>
        <w:t xml:space="preserve"> </w:t>
      </w:r>
      <w:r w:rsidR="00CE7E16">
        <w:rPr>
          <w:sz w:val="28"/>
          <w:szCs w:val="28"/>
        </w:rPr>
        <w:t>следующего содержания:</w:t>
      </w:r>
    </w:p>
    <w:p w:rsidR="00CE7E16" w:rsidRPr="005363C8" w:rsidRDefault="00183772" w:rsidP="007256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7E16" w:rsidRPr="005363C8">
        <w:rPr>
          <w:rFonts w:ascii="Times New Roman" w:hAnsi="Times New Roman" w:cs="Times New Roman"/>
          <w:sz w:val="28"/>
          <w:szCs w:val="28"/>
        </w:rPr>
        <w:t>1</w:t>
      </w:r>
      <w:r w:rsidR="006F7AA9">
        <w:rPr>
          <w:rFonts w:ascii="Times New Roman" w:hAnsi="Times New Roman" w:cs="Times New Roman"/>
          <w:sz w:val="28"/>
          <w:szCs w:val="28"/>
        </w:rPr>
        <w:t>0.1</w:t>
      </w:r>
      <w:r w:rsidR="00E05781" w:rsidRPr="00312CCA">
        <w:rPr>
          <w:rFonts w:ascii="Times New Roman" w:hAnsi="Times New Roman" w:cs="Times New Roman"/>
          <w:sz w:val="28"/>
          <w:szCs w:val="28"/>
        </w:rPr>
        <w:t>)</w:t>
      </w:r>
      <w:r w:rsidR="00CE7E16" w:rsidRPr="005363C8">
        <w:rPr>
          <w:rFonts w:ascii="Times New Roman" w:hAnsi="Times New Roman" w:cs="Times New Roman"/>
          <w:sz w:val="28"/>
          <w:szCs w:val="28"/>
        </w:rPr>
        <w:t xml:space="preserve"> в случае отсутствия депутата без уважительных причин на всех заседаниях Думы городского округа в течение шести месяцев подряд</w:t>
      </w:r>
      <w:r w:rsidR="005363C8">
        <w:rPr>
          <w:rFonts w:ascii="Times New Roman" w:hAnsi="Times New Roman" w:cs="Times New Roman"/>
          <w:sz w:val="28"/>
          <w:szCs w:val="28"/>
        </w:rPr>
        <w:t>».</w:t>
      </w:r>
    </w:p>
    <w:p w:rsidR="008C550C" w:rsidRDefault="008C550C" w:rsidP="00725616">
      <w:pPr>
        <w:autoSpaceDE w:val="0"/>
        <w:autoSpaceDN w:val="0"/>
        <w:adjustRightInd w:val="0"/>
        <w:spacing w:after="0" w:line="240" w:lineRule="auto"/>
        <w:ind w:firstLine="709"/>
        <w:jc w:val="both"/>
        <w:rPr>
          <w:rFonts w:ascii="Times New Roman" w:hAnsi="Times New Roman" w:cs="Times New Roman"/>
          <w:sz w:val="28"/>
          <w:szCs w:val="28"/>
        </w:rPr>
      </w:pPr>
    </w:p>
    <w:p w:rsidR="008C550C" w:rsidRPr="00CE7E16" w:rsidRDefault="00BB30A9" w:rsidP="007256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25616">
        <w:rPr>
          <w:rFonts w:ascii="Times New Roman" w:hAnsi="Times New Roman" w:cs="Times New Roman"/>
          <w:sz w:val="28"/>
          <w:szCs w:val="28"/>
        </w:rPr>
        <w:t>4</w:t>
      </w:r>
      <w:r w:rsidR="008C550C">
        <w:rPr>
          <w:rFonts w:ascii="Times New Roman" w:hAnsi="Times New Roman" w:cs="Times New Roman"/>
          <w:sz w:val="28"/>
          <w:szCs w:val="28"/>
        </w:rPr>
        <w:t xml:space="preserve">. Статью 25 </w:t>
      </w:r>
      <w:r w:rsidR="00FC140F">
        <w:rPr>
          <w:rFonts w:ascii="Times New Roman" w:hAnsi="Times New Roman" w:cs="Times New Roman"/>
          <w:sz w:val="28"/>
          <w:szCs w:val="28"/>
        </w:rPr>
        <w:t>«</w:t>
      </w:r>
      <w:r w:rsidR="008C550C">
        <w:rPr>
          <w:rFonts w:ascii="Times New Roman" w:hAnsi="Times New Roman" w:cs="Times New Roman"/>
          <w:sz w:val="28"/>
          <w:szCs w:val="28"/>
        </w:rPr>
        <w:t>Трудовые и социальные гарантии для депутата</w:t>
      </w:r>
      <w:r w:rsidR="00FC140F">
        <w:rPr>
          <w:rFonts w:ascii="Times New Roman" w:hAnsi="Times New Roman" w:cs="Times New Roman"/>
          <w:sz w:val="28"/>
          <w:szCs w:val="28"/>
        </w:rPr>
        <w:t>»</w:t>
      </w:r>
      <w:r w:rsidR="008C550C">
        <w:rPr>
          <w:rFonts w:ascii="Times New Roman" w:hAnsi="Times New Roman" w:cs="Times New Roman"/>
          <w:sz w:val="28"/>
          <w:szCs w:val="28"/>
        </w:rPr>
        <w:t xml:space="preserve"> изложить в новой редакции.</w:t>
      </w:r>
    </w:p>
    <w:p w:rsidR="00CE7E16" w:rsidRDefault="008C550C" w:rsidP="00725616">
      <w:pPr>
        <w:pStyle w:val="a4"/>
        <w:ind w:firstLine="567"/>
        <w:jc w:val="both"/>
        <w:rPr>
          <w:sz w:val="28"/>
          <w:szCs w:val="28"/>
        </w:rPr>
      </w:pPr>
      <w:r>
        <w:rPr>
          <w:sz w:val="28"/>
          <w:szCs w:val="28"/>
        </w:rPr>
        <w:t xml:space="preserve">«Статья 25. </w:t>
      </w:r>
      <w:r w:rsidR="006F7AA9">
        <w:rPr>
          <w:sz w:val="28"/>
          <w:szCs w:val="28"/>
        </w:rPr>
        <w:t xml:space="preserve">Гарантии осуществления полномочий </w:t>
      </w:r>
      <w:r>
        <w:rPr>
          <w:sz w:val="28"/>
          <w:szCs w:val="28"/>
        </w:rPr>
        <w:t>депутата</w:t>
      </w:r>
      <w:r w:rsidR="006F7AA9">
        <w:rPr>
          <w:sz w:val="28"/>
          <w:szCs w:val="28"/>
        </w:rPr>
        <w:t>»</w:t>
      </w:r>
    </w:p>
    <w:p w:rsidR="008C550C" w:rsidRDefault="008C550C" w:rsidP="00725616">
      <w:pPr>
        <w:pStyle w:val="a4"/>
        <w:ind w:firstLine="567"/>
        <w:jc w:val="both"/>
        <w:rPr>
          <w:sz w:val="28"/>
          <w:szCs w:val="28"/>
        </w:rPr>
      </w:pPr>
      <w:r>
        <w:rPr>
          <w:sz w:val="28"/>
          <w:szCs w:val="28"/>
        </w:rPr>
        <w:t>1. Депутату гарантируются:</w:t>
      </w:r>
    </w:p>
    <w:p w:rsidR="00CE7E16" w:rsidRDefault="008C550C" w:rsidP="00725616">
      <w:pPr>
        <w:pStyle w:val="a4"/>
        <w:ind w:firstLine="567"/>
        <w:jc w:val="both"/>
        <w:rPr>
          <w:sz w:val="28"/>
          <w:szCs w:val="28"/>
        </w:rPr>
      </w:pPr>
      <w:r>
        <w:rPr>
          <w:sz w:val="28"/>
          <w:szCs w:val="28"/>
        </w:rPr>
        <w:t>1) доступ к информации, необходимой для осуществления полномочий в порядке, установленн</w:t>
      </w:r>
      <w:r w:rsidR="00241AA6">
        <w:rPr>
          <w:sz w:val="28"/>
          <w:szCs w:val="28"/>
        </w:rPr>
        <w:t>о</w:t>
      </w:r>
      <w:r>
        <w:rPr>
          <w:sz w:val="28"/>
          <w:szCs w:val="28"/>
        </w:rPr>
        <w:t xml:space="preserve">м </w:t>
      </w:r>
      <w:r w:rsidR="00241AA6">
        <w:rPr>
          <w:sz w:val="28"/>
          <w:szCs w:val="28"/>
        </w:rPr>
        <w:t>решением Думы городского округа</w:t>
      </w:r>
      <w:r>
        <w:rPr>
          <w:sz w:val="28"/>
          <w:szCs w:val="28"/>
        </w:rPr>
        <w:t xml:space="preserve"> в соответс</w:t>
      </w:r>
      <w:r w:rsidR="00D435AE">
        <w:rPr>
          <w:sz w:val="28"/>
          <w:szCs w:val="28"/>
        </w:rPr>
        <w:t>т</w:t>
      </w:r>
      <w:r>
        <w:rPr>
          <w:sz w:val="28"/>
          <w:szCs w:val="28"/>
        </w:rPr>
        <w:t>вии с федеральным и областным законодательством;</w:t>
      </w:r>
    </w:p>
    <w:p w:rsidR="008C550C" w:rsidRDefault="008C550C" w:rsidP="00725616">
      <w:pPr>
        <w:pStyle w:val="a4"/>
        <w:ind w:firstLine="567"/>
        <w:jc w:val="both"/>
        <w:rPr>
          <w:sz w:val="28"/>
          <w:szCs w:val="28"/>
        </w:rPr>
      </w:pPr>
      <w:r>
        <w:rPr>
          <w:sz w:val="28"/>
          <w:szCs w:val="28"/>
        </w:rPr>
        <w:t>2) использование для осуществления полномочий служебных помещений, с</w:t>
      </w:r>
      <w:r w:rsidR="00D435AE">
        <w:rPr>
          <w:sz w:val="28"/>
          <w:szCs w:val="28"/>
        </w:rPr>
        <w:t>р</w:t>
      </w:r>
      <w:r>
        <w:rPr>
          <w:sz w:val="28"/>
          <w:szCs w:val="28"/>
        </w:rPr>
        <w:t>едств связи и оргтехники, предназначенных для обеспечения  деятельно</w:t>
      </w:r>
      <w:r w:rsidR="00D435AE">
        <w:rPr>
          <w:sz w:val="28"/>
          <w:szCs w:val="28"/>
        </w:rPr>
        <w:t>с</w:t>
      </w:r>
      <w:r>
        <w:rPr>
          <w:sz w:val="28"/>
          <w:szCs w:val="28"/>
        </w:rPr>
        <w:t>ти</w:t>
      </w:r>
      <w:r w:rsidR="006F7AA9">
        <w:rPr>
          <w:sz w:val="28"/>
          <w:szCs w:val="28"/>
        </w:rPr>
        <w:t xml:space="preserve"> Думы городского округа</w:t>
      </w:r>
      <w:r>
        <w:rPr>
          <w:sz w:val="28"/>
          <w:szCs w:val="28"/>
        </w:rPr>
        <w:t>;</w:t>
      </w:r>
    </w:p>
    <w:p w:rsidR="008C550C" w:rsidRDefault="006722AC" w:rsidP="008C550C">
      <w:pPr>
        <w:pStyle w:val="a4"/>
        <w:ind w:firstLine="567"/>
        <w:jc w:val="both"/>
        <w:rPr>
          <w:sz w:val="28"/>
          <w:szCs w:val="28"/>
        </w:rPr>
      </w:pPr>
      <w:r>
        <w:rPr>
          <w:sz w:val="28"/>
          <w:szCs w:val="28"/>
        </w:rPr>
        <w:t>3</w:t>
      </w:r>
      <w:r w:rsidR="008C550C">
        <w:rPr>
          <w:sz w:val="28"/>
          <w:szCs w:val="28"/>
        </w:rPr>
        <w:t xml:space="preserve">) получение профессионального образования и дополнительного </w:t>
      </w:r>
      <w:r w:rsidR="006F7AA9">
        <w:rPr>
          <w:sz w:val="28"/>
          <w:szCs w:val="28"/>
        </w:rPr>
        <w:t xml:space="preserve">профессионального </w:t>
      </w:r>
      <w:r w:rsidR="008C550C">
        <w:rPr>
          <w:sz w:val="28"/>
          <w:szCs w:val="28"/>
        </w:rPr>
        <w:t xml:space="preserve">образования; </w:t>
      </w:r>
    </w:p>
    <w:p w:rsidR="003E20D7" w:rsidRDefault="006722AC" w:rsidP="008C550C">
      <w:pPr>
        <w:pStyle w:val="a4"/>
        <w:ind w:firstLine="567"/>
        <w:jc w:val="both"/>
        <w:rPr>
          <w:sz w:val="28"/>
          <w:szCs w:val="28"/>
        </w:rPr>
      </w:pPr>
      <w:r>
        <w:rPr>
          <w:sz w:val="28"/>
          <w:szCs w:val="28"/>
        </w:rPr>
        <w:t>4</w:t>
      </w:r>
      <w:r w:rsidR="008C550C">
        <w:rPr>
          <w:sz w:val="28"/>
          <w:szCs w:val="28"/>
        </w:rPr>
        <w:t xml:space="preserve">) </w:t>
      </w:r>
      <w:r>
        <w:rPr>
          <w:sz w:val="28"/>
          <w:szCs w:val="28"/>
        </w:rPr>
        <w:t>п</w:t>
      </w:r>
      <w:r w:rsidR="003E20D7">
        <w:rPr>
          <w:sz w:val="28"/>
          <w:szCs w:val="28"/>
        </w:rPr>
        <w:t xml:space="preserve">редоставление гражданину, прекратившему осуществление полномочий депутата, осуществляющему эти полномочия на постоянной основе и в период осуществления полномочий по этой должности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гражданам, замещавшим </w:t>
      </w:r>
      <w:r w:rsidR="003E20D7">
        <w:rPr>
          <w:sz w:val="28"/>
          <w:szCs w:val="28"/>
        </w:rPr>
        <w:lastRenderedPageBreak/>
        <w:t>указанную должность,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решением Думы городского округа;</w:t>
      </w:r>
    </w:p>
    <w:p w:rsidR="00C24709" w:rsidRDefault="006722AC" w:rsidP="008C550C">
      <w:pPr>
        <w:pStyle w:val="a4"/>
        <w:ind w:firstLine="567"/>
        <w:jc w:val="both"/>
        <w:rPr>
          <w:sz w:val="28"/>
          <w:szCs w:val="28"/>
        </w:rPr>
      </w:pPr>
      <w:r>
        <w:rPr>
          <w:sz w:val="28"/>
          <w:szCs w:val="28"/>
        </w:rPr>
        <w:t>5</w:t>
      </w:r>
      <w:r w:rsidR="00C24709" w:rsidRPr="0072468A">
        <w:rPr>
          <w:sz w:val="28"/>
          <w:szCs w:val="28"/>
        </w:rPr>
        <w:t>) своевременная и в полном объеме выплата заработной платы депутату, осуществл</w:t>
      </w:r>
      <w:r w:rsidR="00D435AE" w:rsidRPr="0072468A">
        <w:rPr>
          <w:sz w:val="28"/>
          <w:szCs w:val="28"/>
        </w:rPr>
        <w:t>я</w:t>
      </w:r>
      <w:r w:rsidR="00C24709" w:rsidRPr="0072468A">
        <w:rPr>
          <w:sz w:val="28"/>
          <w:szCs w:val="28"/>
        </w:rPr>
        <w:t>ющему свои полномочи</w:t>
      </w:r>
      <w:r w:rsidR="00D435AE" w:rsidRPr="0072468A">
        <w:rPr>
          <w:sz w:val="28"/>
          <w:szCs w:val="28"/>
        </w:rPr>
        <w:t>я</w:t>
      </w:r>
      <w:r w:rsidR="00C24709" w:rsidRPr="0072468A">
        <w:rPr>
          <w:sz w:val="28"/>
          <w:szCs w:val="28"/>
        </w:rPr>
        <w:t xml:space="preserve"> на постоянной основе в размерах и порядке, </w:t>
      </w:r>
      <w:r w:rsidR="00241AA6" w:rsidRPr="0072468A">
        <w:rPr>
          <w:sz w:val="28"/>
          <w:szCs w:val="28"/>
        </w:rPr>
        <w:t>установленном решением Думы городского округа</w:t>
      </w:r>
      <w:r w:rsidR="00C24709" w:rsidRPr="0072468A">
        <w:rPr>
          <w:sz w:val="28"/>
          <w:szCs w:val="28"/>
        </w:rPr>
        <w:t>;</w:t>
      </w:r>
    </w:p>
    <w:p w:rsidR="00C24709" w:rsidRDefault="006722AC" w:rsidP="008C550C">
      <w:pPr>
        <w:pStyle w:val="a4"/>
        <w:ind w:firstLine="567"/>
        <w:jc w:val="both"/>
        <w:rPr>
          <w:sz w:val="28"/>
          <w:szCs w:val="28"/>
        </w:rPr>
      </w:pPr>
      <w:r>
        <w:rPr>
          <w:sz w:val="28"/>
          <w:szCs w:val="28"/>
        </w:rPr>
        <w:t>6</w:t>
      </w:r>
      <w:r w:rsidR="00C24709">
        <w:rPr>
          <w:sz w:val="28"/>
          <w:szCs w:val="28"/>
        </w:rPr>
        <w:t>) пре</w:t>
      </w:r>
      <w:r w:rsidR="00D435AE">
        <w:rPr>
          <w:sz w:val="28"/>
          <w:szCs w:val="28"/>
        </w:rPr>
        <w:t>д</w:t>
      </w:r>
      <w:r w:rsidR="00C24709">
        <w:rPr>
          <w:sz w:val="28"/>
          <w:szCs w:val="28"/>
        </w:rPr>
        <w:t>оставление депутату, осуществляющему свои полномочия на постоянной основе</w:t>
      </w:r>
      <w:r w:rsidR="00D435AE">
        <w:rPr>
          <w:sz w:val="28"/>
          <w:szCs w:val="28"/>
        </w:rPr>
        <w:t xml:space="preserve"> </w:t>
      </w:r>
      <w:r w:rsidR="00C24709">
        <w:rPr>
          <w:sz w:val="28"/>
          <w:szCs w:val="28"/>
        </w:rPr>
        <w:t>ежегодного основного оплачиваемого отпуска, а также ежегодн</w:t>
      </w:r>
      <w:r w:rsidR="00D435AE">
        <w:rPr>
          <w:sz w:val="28"/>
          <w:szCs w:val="28"/>
        </w:rPr>
        <w:t>ых дополнительных отпусков, про</w:t>
      </w:r>
      <w:r w:rsidR="00C24709">
        <w:rPr>
          <w:sz w:val="28"/>
          <w:szCs w:val="28"/>
        </w:rPr>
        <w:t>должительность которых определяе</w:t>
      </w:r>
      <w:r w:rsidR="00D435AE">
        <w:rPr>
          <w:sz w:val="28"/>
          <w:szCs w:val="28"/>
        </w:rPr>
        <w:t>т</w:t>
      </w:r>
      <w:r w:rsidR="00C24709">
        <w:rPr>
          <w:sz w:val="28"/>
          <w:szCs w:val="28"/>
        </w:rPr>
        <w:t xml:space="preserve">ся </w:t>
      </w:r>
      <w:r w:rsidR="00241AA6">
        <w:rPr>
          <w:sz w:val="28"/>
          <w:szCs w:val="28"/>
        </w:rPr>
        <w:t>решением Думы городского округа</w:t>
      </w:r>
      <w:r w:rsidR="00C24709">
        <w:rPr>
          <w:sz w:val="28"/>
          <w:szCs w:val="28"/>
        </w:rPr>
        <w:t>;</w:t>
      </w:r>
    </w:p>
    <w:p w:rsidR="00C24709" w:rsidRDefault="006722AC" w:rsidP="008C550C">
      <w:pPr>
        <w:pStyle w:val="a4"/>
        <w:ind w:firstLine="567"/>
        <w:jc w:val="both"/>
        <w:rPr>
          <w:sz w:val="28"/>
          <w:szCs w:val="28"/>
        </w:rPr>
      </w:pPr>
      <w:r>
        <w:rPr>
          <w:sz w:val="28"/>
          <w:szCs w:val="28"/>
        </w:rPr>
        <w:t>7</w:t>
      </w:r>
      <w:r w:rsidR="00C24709">
        <w:rPr>
          <w:sz w:val="28"/>
          <w:szCs w:val="28"/>
        </w:rPr>
        <w:t xml:space="preserve">) возмещение депутату, осуществляющему свои полномочия на не постоянной основе расходов на оплату услуг телефонной связи и иных документально подтвержденных расходов, связанных с осуществлением полномочий, в размерах и порядке, </w:t>
      </w:r>
      <w:r w:rsidR="00241AA6">
        <w:rPr>
          <w:sz w:val="28"/>
          <w:szCs w:val="28"/>
        </w:rPr>
        <w:t>установленном решением Думы городского округа</w:t>
      </w:r>
      <w:r w:rsidR="00C24709">
        <w:rPr>
          <w:sz w:val="28"/>
          <w:szCs w:val="28"/>
        </w:rPr>
        <w:t>;</w:t>
      </w:r>
    </w:p>
    <w:p w:rsidR="002B7D6F" w:rsidRDefault="006722AC" w:rsidP="008C550C">
      <w:pPr>
        <w:pStyle w:val="a4"/>
        <w:ind w:firstLine="567"/>
        <w:jc w:val="both"/>
        <w:rPr>
          <w:sz w:val="28"/>
          <w:szCs w:val="28"/>
        </w:rPr>
      </w:pPr>
      <w:r>
        <w:rPr>
          <w:sz w:val="28"/>
          <w:szCs w:val="28"/>
        </w:rPr>
        <w:t>8</w:t>
      </w:r>
      <w:r w:rsidR="002B7D6F">
        <w:rPr>
          <w:sz w:val="28"/>
          <w:szCs w:val="28"/>
        </w:rPr>
        <w:t>) возможность распр</w:t>
      </w:r>
      <w:r w:rsidR="00D435AE">
        <w:rPr>
          <w:sz w:val="28"/>
          <w:szCs w:val="28"/>
        </w:rPr>
        <w:t>о</w:t>
      </w:r>
      <w:r w:rsidR="002B7D6F">
        <w:rPr>
          <w:sz w:val="28"/>
          <w:szCs w:val="28"/>
        </w:rPr>
        <w:t>стране</w:t>
      </w:r>
      <w:r w:rsidR="00D435AE">
        <w:rPr>
          <w:sz w:val="28"/>
          <w:szCs w:val="28"/>
        </w:rPr>
        <w:t>н</w:t>
      </w:r>
      <w:r w:rsidR="002B7D6F">
        <w:rPr>
          <w:sz w:val="28"/>
          <w:szCs w:val="28"/>
        </w:rPr>
        <w:t xml:space="preserve">ия информации об осуществлении полномочий в порядке, </w:t>
      </w:r>
      <w:r w:rsidR="00241AA6">
        <w:rPr>
          <w:sz w:val="28"/>
          <w:szCs w:val="28"/>
        </w:rPr>
        <w:t xml:space="preserve">установленном решением Думы городского округа </w:t>
      </w:r>
      <w:r w:rsidR="002B7D6F">
        <w:rPr>
          <w:sz w:val="28"/>
          <w:szCs w:val="28"/>
        </w:rPr>
        <w:t xml:space="preserve">в </w:t>
      </w:r>
      <w:r w:rsidR="00D435AE">
        <w:rPr>
          <w:sz w:val="28"/>
          <w:szCs w:val="28"/>
        </w:rPr>
        <w:t>соответствии</w:t>
      </w:r>
      <w:r w:rsidR="002B7D6F">
        <w:rPr>
          <w:sz w:val="28"/>
          <w:szCs w:val="28"/>
        </w:rPr>
        <w:t xml:space="preserve"> с федеральным законодательством;</w:t>
      </w:r>
    </w:p>
    <w:p w:rsidR="00CE7E16" w:rsidRDefault="006722AC" w:rsidP="008C550C">
      <w:pPr>
        <w:pStyle w:val="a4"/>
        <w:ind w:firstLine="567"/>
        <w:jc w:val="both"/>
        <w:rPr>
          <w:sz w:val="28"/>
          <w:szCs w:val="28"/>
        </w:rPr>
      </w:pPr>
      <w:r>
        <w:rPr>
          <w:sz w:val="28"/>
          <w:szCs w:val="28"/>
        </w:rPr>
        <w:t>9</w:t>
      </w:r>
      <w:r w:rsidR="002B7D6F">
        <w:rPr>
          <w:sz w:val="28"/>
          <w:szCs w:val="28"/>
        </w:rPr>
        <w:t>) предоставление в медицинских организациях</w:t>
      </w:r>
      <w:r>
        <w:rPr>
          <w:sz w:val="28"/>
          <w:szCs w:val="28"/>
        </w:rPr>
        <w:t xml:space="preserve"> </w:t>
      </w:r>
      <w:r w:rsidR="002B7D6F">
        <w:rPr>
          <w:sz w:val="28"/>
          <w:szCs w:val="28"/>
        </w:rPr>
        <w:t>в поряд</w:t>
      </w:r>
      <w:r w:rsidR="00D435AE">
        <w:rPr>
          <w:sz w:val="28"/>
          <w:szCs w:val="28"/>
        </w:rPr>
        <w:t>к</w:t>
      </w:r>
      <w:r w:rsidR="002B7D6F">
        <w:rPr>
          <w:sz w:val="28"/>
          <w:szCs w:val="28"/>
        </w:rPr>
        <w:t xml:space="preserve">е и на условиях, </w:t>
      </w:r>
      <w:r w:rsidR="00D42586">
        <w:rPr>
          <w:sz w:val="28"/>
          <w:szCs w:val="28"/>
        </w:rPr>
        <w:t xml:space="preserve">установленных </w:t>
      </w:r>
      <w:r w:rsidR="001542C6" w:rsidRPr="001542C6">
        <w:rPr>
          <w:sz w:val="28"/>
          <w:szCs w:val="28"/>
        </w:rPr>
        <w:t>решением</w:t>
      </w:r>
      <w:r w:rsidR="002B7D6F" w:rsidRPr="001542C6">
        <w:rPr>
          <w:sz w:val="28"/>
          <w:szCs w:val="28"/>
        </w:rPr>
        <w:t xml:space="preserve"> Думы городского окр</w:t>
      </w:r>
      <w:r w:rsidR="00D435AE" w:rsidRPr="001542C6">
        <w:rPr>
          <w:sz w:val="28"/>
          <w:szCs w:val="28"/>
        </w:rPr>
        <w:t>у</w:t>
      </w:r>
      <w:r w:rsidR="002B7D6F" w:rsidRPr="001542C6">
        <w:rPr>
          <w:sz w:val="28"/>
          <w:szCs w:val="28"/>
        </w:rPr>
        <w:t>га,</w:t>
      </w:r>
      <w:r w:rsidR="002B7D6F">
        <w:rPr>
          <w:sz w:val="28"/>
          <w:szCs w:val="28"/>
        </w:rPr>
        <w:t xml:space="preserve"> дополнительных видов, объемов и условий оказания медицинской помощи, не установленных территориальной программой государственных гарантий</w:t>
      </w:r>
      <w:r w:rsidR="004164BD">
        <w:rPr>
          <w:sz w:val="28"/>
          <w:szCs w:val="28"/>
        </w:rPr>
        <w:t xml:space="preserve"> бесплатного оказан</w:t>
      </w:r>
      <w:r w:rsidR="002740C9">
        <w:rPr>
          <w:sz w:val="28"/>
          <w:szCs w:val="28"/>
        </w:rPr>
        <w:t>ия гражданам медицинской помощи.</w:t>
      </w:r>
      <w:r w:rsidR="002B7D6F">
        <w:rPr>
          <w:sz w:val="28"/>
          <w:szCs w:val="28"/>
        </w:rPr>
        <w:t xml:space="preserve"> </w:t>
      </w:r>
      <w:r w:rsidR="00C24709">
        <w:rPr>
          <w:sz w:val="28"/>
          <w:szCs w:val="28"/>
        </w:rPr>
        <w:t xml:space="preserve"> </w:t>
      </w:r>
    </w:p>
    <w:p w:rsidR="00BF0756" w:rsidRDefault="00BF0756" w:rsidP="008C550C">
      <w:pPr>
        <w:pStyle w:val="a4"/>
        <w:ind w:firstLine="567"/>
        <w:jc w:val="both"/>
        <w:rPr>
          <w:sz w:val="28"/>
          <w:szCs w:val="28"/>
        </w:rPr>
      </w:pPr>
    </w:p>
    <w:p w:rsidR="004164BD" w:rsidRDefault="0072468A" w:rsidP="008C550C">
      <w:pPr>
        <w:pStyle w:val="a4"/>
        <w:ind w:firstLine="567"/>
        <w:jc w:val="both"/>
        <w:rPr>
          <w:sz w:val="28"/>
          <w:szCs w:val="28"/>
        </w:rPr>
      </w:pPr>
      <w:r>
        <w:rPr>
          <w:sz w:val="28"/>
          <w:szCs w:val="28"/>
        </w:rPr>
        <w:t>2</w:t>
      </w:r>
      <w:r w:rsidR="004164BD">
        <w:rPr>
          <w:sz w:val="28"/>
          <w:szCs w:val="28"/>
        </w:rPr>
        <w:t>. Период работы на п</w:t>
      </w:r>
      <w:r w:rsidR="00D435AE">
        <w:rPr>
          <w:sz w:val="28"/>
          <w:szCs w:val="28"/>
        </w:rPr>
        <w:t>о</w:t>
      </w:r>
      <w:r w:rsidR="004164BD">
        <w:rPr>
          <w:sz w:val="28"/>
          <w:szCs w:val="28"/>
        </w:rPr>
        <w:t>стоян</w:t>
      </w:r>
      <w:r w:rsidR="00D435AE">
        <w:rPr>
          <w:sz w:val="28"/>
          <w:szCs w:val="28"/>
        </w:rPr>
        <w:t>н</w:t>
      </w:r>
      <w:r w:rsidR="004164BD">
        <w:rPr>
          <w:sz w:val="28"/>
          <w:szCs w:val="28"/>
        </w:rPr>
        <w:t xml:space="preserve">ой основе </w:t>
      </w:r>
      <w:r w:rsidR="00D435AE">
        <w:rPr>
          <w:sz w:val="28"/>
          <w:szCs w:val="28"/>
        </w:rPr>
        <w:t>д</w:t>
      </w:r>
      <w:r w:rsidR="004164BD">
        <w:rPr>
          <w:sz w:val="28"/>
          <w:szCs w:val="28"/>
        </w:rPr>
        <w:t>епутата в Думе городского округа засчитывается в общий и непреры</w:t>
      </w:r>
      <w:r w:rsidR="00D435AE">
        <w:rPr>
          <w:sz w:val="28"/>
          <w:szCs w:val="28"/>
        </w:rPr>
        <w:t>в</w:t>
      </w:r>
      <w:r w:rsidR="004164BD">
        <w:rPr>
          <w:sz w:val="28"/>
          <w:szCs w:val="28"/>
        </w:rPr>
        <w:t>ный трудовой стаж или срок службы, стаж работы по специальности.</w:t>
      </w:r>
    </w:p>
    <w:p w:rsidR="00BF0756" w:rsidRPr="00725616" w:rsidRDefault="00BF0756" w:rsidP="008C550C">
      <w:pPr>
        <w:pStyle w:val="a4"/>
        <w:ind w:firstLine="567"/>
        <w:jc w:val="both"/>
        <w:rPr>
          <w:sz w:val="20"/>
          <w:szCs w:val="20"/>
        </w:rPr>
      </w:pPr>
    </w:p>
    <w:p w:rsidR="00283DBB" w:rsidRDefault="0072468A" w:rsidP="008C550C">
      <w:pPr>
        <w:pStyle w:val="a4"/>
        <w:ind w:firstLine="567"/>
        <w:jc w:val="both"/>
        <w:rPr>
          <w:sz w:val="28"/>
          <w:szCs w:val="28"/>
        </w:rPr>
      </w:pPr>
      <w:r>
        <w:rPr>
          <w:sz w:val="28"/>
          <w:szCs w:val="28"/>
        </w:rPr>
        <w:t>3</w:t>
      </w:r>
      <w:r w:rsidR="004164BD">
        <w:rPr>
          <w:sz w:val="28"/>
          <w:szCs w:val="28"/>
        </w:rPr>
        <w:t xml:space="preserve">. Особенности правового положения военнослужащих, лиц рядового состава органов внутренних дел, работников прокуратуры, избранных депутатами, определяются </w:t>
      </w:r>
      <w:r w:rsidR="00D435AE">
        <w:rPr>
          <w:sz w:val="28"/>
          <w:szCs w:val="28"/>
        </w:rPr>
        <w:t>законодательством</w:t>
      </w:r>
      <w:r w:rsidR="004164BD">
        <w:rPr>
          <w:sz w:val="28"/>
          <w:szCs w:val="28"/>
        </w:rPr>
        <w:t xml:space="preserve"> Российской Федерации.</w:t>
      </w:r>
    </w:p>
    <w:p w:rsidR="00BF0756" w:rsidRPr="00725616" w:rsidRDefault="00BF0756" w:rsidP="008C550C">
      <w:pPr>
        <w:pStyle w:val="a4"/>
        <w:ind w:firstLine="567"/>
        <w:jc w:val="both"/>
        <w:rPr>
          <w:sz w:val="20"/>
          <w:szCs w:val="20"/>
        </w:rPr>
      </w:pPr>
    </w:p>
    <w:p w:rsidR="004164BD" w:rsidRDefault="00895CF2" w:rsidP="008C550C">
      <w:pPr>
        <w:pStyle w:val="a4"/>
        <w:ind w:firstLine="567"/>
        <w:jc w:val="both"/>
        <w:rPr>
          <w:sz w:val="28"/>
          <w:szCs w:val="28"/>
        </w:rPr>
      </w:pPr>
      <w:r>
        <w:rPr>
          <w:sz w:val="28"/>
          <w:szCs w:val="28"/>
        </w:rPr>
        <w:t>4</w:t>
      </w:r>
      <w:r w:rsidR="004164BD">
        <w:rPr>
          <w:sz w:val="28"/>
          <w:szCs w:val="28"/>
        </w:rPr>
        <w:t>. Депутат, о</w:t>
      </w:r>
      <w:r w:rsidR="00D435AE">
        <w:rPr>
          <w:sz w:val="28"/>
          <w:szCs w:val="28"/>
        </w:rPr>
        <w:t>су</w:t>
      </w:r>
      <w:r w:rsidR="004164BD">
        <w:rPr>
          <w:sz w:val="28"/>
          <w:szCs w:val="28"/>
        </w:rPr>
        <w:t>ществл</w:t>
      </w:r>
      <w:r w:rsidR="00D435AE">
        <w:rPr>
          <w:sz w:val="28"/>
          <w:szCs w:val="28"/>
        </w:rPr>
        <w:t>я</w:t>
      </w:r>
      <w:r w:rsidR="004164BD">
        <w:rPr>
          <w:sz w:val="28"/>
          <w:szCs w:val="28"/>
        </w:rPr>
        <w:t xml:space="preserve">ющий свои полномочия на постоянной основе, в </w:t>
      </w:r>
      <w:r w:rsidR="00D435AE">
        <w:rPr>
          <w:sz w:val="28"/>
          <w:szCs w:val="28"/>
        </w:rPr>
        <w:t>соответствии</w:t>
      </w:r>
      <w:r w:rsidR="004164BD">
        <w:rPr>
          <w:sz w:val="28"/>
          <w:szCs w:val="28"/>
        </w:rPr>
        <w:t xml:space="preserve"> с федеральным</w:t>
      </w:r>
      <w:r w:rsidR="00126B20">
        <w:rPr>
          <w:sz w:val="28"/>
          <w:szCs w:val="28"/>
        </w:rPr>
        <w:t>и</w:t>
      </w:r>
      <w:r w:rsidR="004164BD">
        <w:rPr>
          <w:sz w:val="28"/>
          <w:szCs w:val="28"/>
        </w:rPr>
        <w:t xml:space="preserve"> законами освобождается от военных сборов.</w:t>
      </w:r>
    </w:p>
    <w:p w:rsidR="00BF0756" w:rsidRPr="00725616" w:rsidRDefault="00BF0756" w:rsidP="008C550C">
      <w:pPr>
        <w:pStyle w:val="a4"/>
        <w:ind w:firstLine="567"/>
        <w:jc w:val="both"/>
        <w:rPr>
          <w:sz w:val="20"/>
          <w:szCs w:val="20"/>
        </w:rPr>
      </w:pPr>
    </w:p>
    <w:p w:rsidR="004164BD" w:rsidRDefault="00895CF2" w:rsidP="008C550C">
      <w:pPr>
        <w:pStyle w:val="a4"/>
        <w:ind w:firstLine="567"/>
        <w:jc w:val="both"/>
        <w:rPr>
          <w:sz w:val="28"/>
          <w:szCs w:val="28"/>
        </w:rPr>
      </w:pPr>
      <w:r>
        <w:rPr>
          <w:sz w:val="28"/>
          <w:szCs w:val="28"/>
        </w:rPr>
        <w:t>5</w:t>
      </w:r>
      <w:r w:rsidR="004164BD">
        <w:rPr>
          <w:sz w:val="28"/>
          <w:szCs w:val="28"/>
        </w:rPr>
        <w:t>. Освобождение депутата от выполнения производственных или служебных обязанностей на время осуществления депутатской д</w:t>
      </w:r>
      <w:r w:rsidR="00D435AE">
        <w:rPr>
          <w:sz w:val="28"/>
          <w:szCs w:val="28"/>
        </w:rPr>
        <w:t>е</w:t>
      </w:r>
      <w:r w:rsidR="004164BD">
        <w:rPr>
          <w:sz w:val="28"/>
          <w:szCs w:val="28"/>
        </w:rPr>
        <w:t>ятельности производи</w:t>
      </w:r>
      <w:r w:rsidR="00D435AE">
        <w:rPr>
          <w:sz w:val="28"/>
          <w:szCs w:val="28"/>
        </w:rPr>
        <w:t>т</w:t>
      </w:r>
      <w:r w:rsidR="004164BD">
        <w:rPr>
          <w:sz w:val="28"/>
          <w:szCs w:val="28"/>
        </w:rPr>
        <w:t>ся на основании официального уведомления о вызове в Думу городского округа, при</w:t>
      </w:r>
      <w:r w:rsidR="00D435AE">
        <w:rPr>
          <w:sz w:val="28"/>
          <w:szCs w:val="28"/>
        </w:rPr>
        <w:t xml:space="preserve"> </w:t>
      </w:r>
      <w:r w:rsidR="004164BD">
        <w:rPr>
          <w:sz w:val="28"/>
          <w:szCs w:val="28"/>
        </w:rPr>
        <w:t>этом требование каких – либо других документов не допускается.</w:t>
      </w:r>
    </w:p>
    <w:p w:rsidR="00BF0756" w:rsidRPr="00725616" w:rsidRDefault="00BF0756" w:rsidP="008C550C">
      <w:pPr>
        <w:pStyle w:val="a4"/>
        <w:ind w:firstLine="567"/>
        <w:jc w:val="both"/>
        <w:rPr>
          <w:sz w:val="20"/>
          <w:szCs w:val="20"/>
        </w:rPr>
      </w:pPr>
    </w:p>
    <w:p w:rsidR="004164BD" w:rsidRDefault="00895CF2" w:rsidP="008C550C">
      <w:pPr>
        <w:pStyle w:val="a4"/>
        <w:ind w:firstLine="567"/>
        <w:jc w:val="both"/>
        <w:rPr>
          <w:sz w:val="28"/>
          <w:szCs w:val="28"/>
        </w:rPr>
      </w:pPr>
      <w:r>
        <w:rPr>
          <w:sz w:val="28"/>
          <w:szCs w:val="28"/>
        </w:rPr>
        <w:t>6</w:t>
      </w:r>
      <w:r w:rsidR="004164BD">
        <w:rPr>
          <w:sz w:val="28"/>
          <w:szCs w:val="28"/>
        </w:rPr>
        <w:t xml:space="preserve">. </w:t>
      </w:r>
      <w:r w:rsidR="00D435AE">
        <w:rPr>
          <w:sz w:val="28"/>
          <w:szCs w:val="28"/>
        </w:rPr>
        <w:t>Предоставление гарантий депутату производится за счет средств местного бюджета.</w:t>
      </w:r>
    </w:p>
    <w:p w:rsidR="00BF0756" w:rsidRPr="00725616" w:rsidRDefault="00BF0756" w:rsidP="008C550C">
      <w:pPr>
        <w:pStyle w:val="a4"/>
        <w:ind w:firstLine="567"/>
        <w:jc w:val="both"/>
        <w:rPr>
          <w:sz w:val="20"/>
          <w:szCs w:val="20"/>
        </w:rPr>
      </w:pPr>
    </w:p>
    <w:p w:rsidR="00D435AE" w:rsidRDefault="00895CF2" w:rsidP="008C550C">
      <w:pPr>
        <w:pStyle w:val="a4"/>
        <w:ind w:firstLine="567"/>
        <w:jc w:val="both"/>
        <w:rPr>
          <w:sz w:val="28"/>
          <w:szCs w:val="28"/>
        </w:rPr>
      </w:pPr>
      <w:r>
        <w:rPr>
          <w:sz w:val="28"/>
          <w:szCs w:val="28"/>
        </w:rPr>
        <w:lastRenderedPageBreak/>
        <w:t>7</w:t>
      </w:r>
      <w:r w:rsidR="00D435AE">
        <w:rPr>
          <w:sz w:val="28"/>
          <w:szCs w:val="28"/>
        </w:rPr>
        <w:t>.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r w:rsidR="00F95FFB">
        <w:rPr>
          <w:sz w:val="28"/>
          <w:szCs w:val="28"/>
        </w:rPr>
        <w:t>.</w:t>
      </w:r>
      <w:r w:rsidR="00215D0F">
        <w:rPr>
          <w:sz w:val="28"/>
          <w:szCs w:val="28"/>
        </w:rPr>
        <w:t>»</w:t>
      </w:r>
      <w:r w:rsidR="00D435AE">
        <w:rPr>
          <w:sz w:val="28"/>
          <w:szCs w:val="28"/>
        </w:rPr>
        <w:t>.</w:t>
      </w:r>
    </w:p>
    <w:bookmarkEnd w:id="1"/>
    <w:bookmarkEnd w:id="2"/>
    <w:p w:rsidR="00283DBB" w:rsidRDefault="00283DBB" w:rsidP="008C550C">
      <w:pPr>
        <w:pStyle w:val="a4"/>
        <w:ind w:firstLine="567"/>
        <w:jc w:val="both"/>
        <w:rPr>
          <w:sz w:val="28"/>
          <w:szCs w:val="28"/>
        </w:rPr>
      </w:pPr>
    </w:p>
    <w:p w:rsidR="00215D0F" w:rsidRDefault="00BB30A9" w:rsidP="008C550C">
      <w:pPr>
        <w:pStyle w:val="a4"/>
        <w:ind w:firstLine="567"/>
        <w:jc w:val="both"/>
        <w:rPr>
          <w:sz w:val="28"/>
          <w:szCs w:val="28"/>
        </w:rPr>
      </w:pPr>
      <w:r>
        <w:rPr>
          <w:sz w:val="28"/>
          <w:szCs w:val="28"/>
        </w:rPr>
        <w:t>1.</w:t>
      </w:r>
      <w:r w:rsidR="00725616">
        <w:rPr>
          <w:sz w:val="28"/>
          <w:szCs w:val="28"/>
        </w:rPr>
        <w:t>5</w:t>
      </w:r>
      <w:r w:rsidR="00215D0F">
        <w:rPr>
          <w:sz w:val="28"/>
          <w:szCs w:val="28"/>
        </w:rPr>
        <w:t>.</w:t>
      </w:r>
      <w:r w:rsidR="00AD2127">
        <w:rPr>
          <w:sz w:val="28"/>
          <w:szCs w:val="28"/>
        </w:rPr>
        <w:t xml:space="preserve"> Статью 27 «Трудовые и социальные гарантии для главы городского округа» изложить в новой редакции: </w:t>
      </w:r>
    </w:p>
    <w:p w:rsidR="00AD2127" w:rsidRDefault="00AD2127" w:rsidP="008C550C">
      <w:pPr>
        <w:pStyle w:val="a4"/>
        <w:ind w:firstLine="567"/>
        <w:jc w:val="both"/>
        <w:rPr>
          <w:sz w:val="28"/>
          <w:szCs w:val="28"/>
        </w:rPr>
      </w:pPr>
      <w:r>
        <w:rPr>
          <w:sz w:val="28"/>
          <w:szCs w:val="28"/>
        </w:rPr>
        <w:t xml:space="preserve">«Статья 27. </w:t>
      </w:r>
      <w:r w:rsidR="00050D00">
        <w:rPr>
          <w:sz w:val="28"/>
          <w:szCs w:val="28"/>
        </w:rPr>
        <w:t>Г</w:t>
      </w:r>
      <w:r>
        <w:rPr>
          <w:sz w:val="28"/>
          <w:szCs w:val="28"/>
        </w:rPr>
        <w:t>арантии</w:t>
      </w:r>
      <w:r w:rsidR="00050D00">
        <w:rPr>
          <w:sz w:val="28"/>
          <w:szCs w:val="28"/>
        </w:rPr>
        <w:t xml:space="preserve"> осуществления полномочий </w:t>
      </w:r>
      <w:r>
        <w:rPr>
          <w:sz w:val="28"/>
          <w:szCs w:val="28"/>
        </w:rPr>
        <w:t>главы городского округа</w:t>
      </w:r>
      <w:r w:rsidR="00050D00">
        <w:rPr>
          <w:sz w:val="28"/>
          <w:szCs w:val="28"/>
        </w:rPr>
        <w:t>»</w:t>
      </w:r>
    </w:p>
    <w:p w:rsidR="00AD2127" w:rsidRDefault="00AD2127" w:rsidP="008C550C">
      <w:pPr>
        <w:pStyle w:val="a4"/>
        <w:ind w:firstLine="567"/>
        <w:jc w:val="both"/>
        <w:rPr>
          <w:sz w:val="28"/>
          <w:szCs w:val="28"/>
        </w:rPr>
      </w:pPr>
      <w:r>
        <w:rPr>
          <w:sz w:val="28"/>
          <w:szCs w:val="28"/>
        </w:rPr>
        <w:t>1. Главе городского округа гарантируются:</w:t>
      </w:r>
    </w:p>
    <w:p w:rsidR="00AD2127" w:rsidRDefault="00AD2127" w:rsidP="008C550C">
      <w:pPr>
        <w:pStyle w:val="a4"/>
        <w:ind w:firstLine="567"/>
        <w:jc w:val="both"/>
        <w:rPr>
          <w:sz w:val="28"/>
          <w:szCs w:val="28"/>
        </w:rPr>
      </w:pPr>
      <w:r>
        <w:rPr>
          <w:sz w:val="28"/>
          <w:szCs w:val="28"/>
        </w:rPr>
        <w:t xml:space="preserve">1) доступ к информации, необходимой для осуществления полномочий в порядке, </w:t>
      </w:r>
      <w:r w:rsidR="00241AA6">
        <w:rPr>
          <w:sz w:val="28"/>
          <w:szCs w:val="28"/>
        </w:rPr>
        <w:t xml:space="preserve">установленном решением Думы городского округа </w:t>
      </w:r>
      <w:r>
        <w:rPr>
          <w:sz w:val="28"/>
          <w:szCs w:val="28"/>
        </w:rPr>
        <w:t>в соответствии с федеральным и областным законодательством;</w:t>
      </w:r>
    </w:p>
    <w:p w:rsidR="00AD2127" w:rsidRDefault="00AD2127" w:rsidP="008C550C">
      <w:pPr>
        <w:pStyle w:val="a4"/>
        <w:ind w:firstLine="567"/>
        <w:jc w:val="both"/>
        <w:rPr>
          <w:sz w:val="28"/>
          <w:szCs w:val="28"/>
        </w:rPr>
      </w:pPr>
      <w:r>
        <w:rPr>
          <w:sz w:val="28"/>
          <w:szCs w:val="28"/>
        </w:rPr>
        <w:t>2)  использование для осуществления полномочий служебных помещений, средств связи и оргтехники, предназначенных для обеспечения его деятельности;</w:t>
      </w:r>
    </w:p>
    <w:p w:rsidR="00AD2127" w:rsidRDefault="00AD2127" w:rsidP="008C550C">
      <w:pPr>
        <w:pStyle w:val="a4"/>
        <w:ind w:firstLine="567"/>
        <w:jc w:val="both"/>
        <w:rPr>
          <w:sz w:val="28"/>
          <w:szCs w:val="28"/>
        </w:rPr>
      </w:pPr>
      <w:r>
        <w:rPr>
          <w:sz w:val="28"/>
          <w:szCs w:val="28"/>
        </w:rPr>
        <w:t xml:space="preserve">3) транспортное обслуживание, необходимое для осуществления полномочий в порядке, </w:t>
      </w:r>
      <w:r w:rsidR="00241AA6">
        <w:rPr>
          <w:sz w:val="28"/>
          <w:szCs w:val="28"/>
        </w:rPr>
        <w:t>установленном решением Думы городского округа</w:t>
      </w:r>
      <w:r>
        <w:rPr>
          <w:sz w:val="28"/>
          <w:szCs w:val="28"/>
        </w:rPr>
        <w:t>;</w:t>
      </w:r>
    </w:p>
    <w:p w:rsidR="00AD2127" w:rsidRDefault="00AD2127" w:rsidP="008C550C">
      <w:pPr>
        <w:pStyle w:val="a4"/>
        <w:ind w:firstLine="567"/>
        <w:jc w:val="both"/>
        <w:rPr>
          <w:sz w:val="28"/>
          <w:szCs w:val="28"/>
        </w:rPr>
      </w:pPr>
      <w:r>
        <w:rPr>
          <w:sz w:val="28"/>
          <w:szCs w:val="28"/>
        </w:rPr>
        <w:t xml:space="preserve">4) </w:t>
      </w:r>
      <w:r w:rsidR="00050D00">
        <w:rPr>
          <w:sz w:val="28"/>
          <w:szCs w:val="28"/>
        </w:rPr>
        <w:t>получение профессионального образования и дополнительного профессионального образования</w:t>
      </w:r>
      <w:r>
        <w:rPr>
          <w:sz w:val="28"/>
          <w:szCs w:val="28"/>
        </w:rPr>
        <w:t>;</w:t>
      </w:r>
    </w:p>
    <w:p w:rsidR="003E20D7" w:rsidRDefault="006722AC" w:rsidP="008C550C">
      <w:pPr>
        <w:pStyle w:val="a4"/>
        <w:ind w:firstLine="567"/>
        <w:jc w:val="both"/>
        <w:rPr>
          <w:sz w:val="28"/>
          <w:szCs w:val="28"/>
        </w:rPr>
      </w:pPr>
      <w:r>
        <w:rPr>
          <w:sz w:val="28"/>
          <w:szCs w:val="28"/>
        </w:rPr>
        <w:t xml:space="preserve">5) </w:t>
      </w:r>
      <w:r w:rsidR="00543B24">
        <w:rPr>
          <w:sz w:val="28"/>
          <w:szCs w:val="28"/>
        </w:rPr>
        <w:t xml:space="preserve">предоставление гражданину, прекратившему осуществление полномочий главы городского округа и в период осуществления полномочий по этой должности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гражданам, замещавшим указанную должность,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решением Думы городского округа;  </w:t>
      </w:r>
    </w:p>
    <w:p w:rsidR="00AD2127" w:rsidRDefault="00AD2127" w:rsidP="008C550C">
      <w:pPr>
        <w:pStyle w:val="a4"/>
        <w:ind w:firstLine="567"/>
        <w:jc w:val="both"/>
        <w:rPr>
          <w:sz w:val="28"/>
          <w:szCs w:val="28"/>
        </w:rPr>
      </w:pPr>
      <w:r>
        <w:rPr>
          <w:sz w:val="28"/>
          <w:szCs w:val="28"/>
        </w:rPr>
        <w:t xml:space="preserve">6) своевременная и в полном объеме выплата заработной платы в размерах и порядке, установленных </w:t>
      </w:r>
      <w:r w:rsidR="00241AA6">
        <w:rPr>
          <w:sz w:val="28"/>
          <w:szCs w:val="28"/>
        </w:rPr>
        <w:t>решением Думы городского округа</w:t>
      </w:r>
      <w:r>
        <w:rPr>
          <w:sz w:val="28"/>
          <w:szCs w:val="28"/>
        </w:rPr>
        <w:t xml:space="preserve">;  </w:t>
      </w:r>
    </w:p>
    <w:p w:rsidR="009B0369" w:rsidRDefault="00AD2127" w:rsidP="008C550C">
      <w:pPr>
        <w:pStyle w:val="a4"/>
        <w:ind w:firstLine="567"/>
        <w:jc w:val="both"/>
        <w:rPr>
          <w:sz w:val="28"/>
          <w:szCs w:val="28"/>
        </w:rPr>
      </w:pPr>
      <w:r>
        <w:rPr>
          <w:sz w:val="28"/>
          <w:szCs w:val="28"/>
        </w:rPr>
        <w:t xml:space="preserve">7) </w:t>
      </w:r>
      <w:r w:rsidR="009B0369">
        <w:rPr>
          <w:sz w:val="28"/>
          <w:szCs w:val="28"/>
        </w:rPr>
        <w:t xml:space="preserve">предоставление ежегодного основного оплачиваемого отпуска, а также ежегодных дополнительных оплачиваемых отпусков, продолжительность которых определяется </w:t>
      </w:r>
      <w:r w:rsidR="00241AA6">
        <w:rPr>
          <w:sz w:val="28"/>
          <w:szCs w:val="28"/>
        </w:rPr>
        <w:t>решением Думы городского округа</w:t>
      </w:r>
      <w:r w:rsidR="009B0369">
        <w:rPr>
          <w:sz w:val="28"/>
          <w:szCs w:val="28"/>
        </w:rPr>
        <w:t>;</w:t>
      </w:r>
    </w:p>
    <w:p w:rsidR="009B0369" w:rsidRDefault="009B0369" w:rsidP="008C550C">
      <w:pPr>
        <w:pStyle w:val="a4"/>
        <w:ind w:firstLine="567"/>
        <w:jc w:val="both"/>
        <w:rPr>
          <w:sz w:val="28"/>
          <w:szCs w:val="28"/>
        </w:rPr>
      </w:pPr>
      <w:r>
        <w:rPr>
          <w:sz w:val="28"/>
          <w:szCs w:val="28"/>
        </w:rPr>
        <w:t xml:space="preserve">8) возмещение расходов на оплату услуг телефонной связи и иных документально подтвержденных расходов, связанных с осуществлением полномочий, в размерах и порядке, установленных </w:t>
      </w:r>
      <w:r w:rsidR="00241AA6">
        <w:rPr>
          <w:sz w:val="28"/>
          <w:szCs w:val="28"/>
        </w:rPr>
        <w:t>решением Думы городского округа</w:t>
      </w:r>
      <w:r>
        <w:rPr>
          <w:sz w:val="28"/>
          <w:szCs w:val="28"/>
        </w:rPr>
        <w:t>;</w:t>
      </w:r>
    </w:p>
    <w:p w:rsidR="009B0369" w:rsidRDefault="006722AC" w:rsidP="008C550C">
      <w:pPr>
        <w:pStyle w:val="a4"/>
        <w:ind w:firstLine="567"/>
        <w:jc w:val="both"/>
        <w:rPr>
          <w:sz w:val="28"/>
          <w:szCs w:val="28"/>
        </w:rPr>
      </w:pPr>
      <w:r>
        <w:rPr>
          <w:sz w:val="28"/>
          <w:szCs w:val="28"/>
        </w:rPr>
        <w:t>9</w:t>
      </w:r>
      <w:r w:rsidR="009B0369">
        <w:rPr>
          <w:sz w:val="28"/>
          <w:szCs w:val="28"/>
        </w:rPr>
        <w:t xml:space="preserve">) возможность распространения информации об осуществлении полномочий в порядке, </w:t>
      </w:r>
      <w:r w:rsidR="00241AA6">
        <w:rPr>
          <w:sz w:val="28"/>
          <w:szCs w:val="28"/>
        </w:rPr>
        <w:t xml:space="preserve">установленном решением Думы городского округа </w:t>
      </w:r>
      <w:r w:rsidR="009B0369">
        <w:rPr>
          <w:sz w:val="28"/>
          <w:szCs w:val="28"/>
        </w:rPr>
        <w:t>в соответствии с федеральным законодательством;</w:t>
      </w:r>
    </w:p>
    <w:p w:rsidR="00895CF2" w:rsidRDefault="00895CF2" w:rsidP="008C550C">
      <w:pPr>
        <w:pStyle w:val="a4"/>
        <w:ind w:firstLine="567"/>
        <w:jc w:val="both"/>
        <w:rPr>
          <w:sz w:val="28"/>
          <w:szCs w:val="28"/>
        </w:rPr>
      </w:pPr>
      <w:r w:rsidRPr="00895CF2">
        <w:rPr>
          <w:sz w:val="28"/>
          <w:szCs w:val="28"/>
        </w:rPr>
        <w:lastRenderedPageBreak/>
        <w:t>1</w:t>
      </w:r>
      <w:r w:rsidR="006722AC">
        <w:rPr>
          <w:sz w:val="28"/>
          <w:szCs w:val="28"/>
        </w:rPr>
        <w:t>0</w:t>
      </w:r>
      <w:r w:rsidRPr="00895CF2">
        <w:rPr>
          <w:sz w:val="28"/>
          <w:szCs w:val="28"/>
        </w:rPr>
        <w:t>) предоставление в медицинских организациях</w:t>
      </w:r>
      <w:r w:rsidR="006722AC">
        <w:rPr>
          <w:sz w:val="28"/>
          <w:szCs w:val="28"/>
        </w:rPr>
        <w:t xml:space="preserve"> </w:t>
      </w:r>
      <w:r w:rsidRPr="00895CF2">
        <w:rPr>
          <w:sz w:val="28"/>
          <w:szCs w:val="28"/>
        </w:rPr>
        <w:t xml:space="preserve">в порядке и на условиях, </w:t>
      </w:r>
      <w:r w:rsidRPr="001542C6">
        <w:rPr>
          <w:sz w:val="28"/>
          <w:szCs w:val="28"/>
        </w:rPr>
        <w:t xml:space="preserve">установленных </w:t>
      </w:r>
      <w:r w:rsidR="001542C6" w:rsidRPr="001542C6">
        <w:rPr>
          <w:sz w:val="28"/>
          <w:szCs w:val="28"/>
        </w:rPr>
        <w:t xml:space="preserve">решением </w:t>
      </w:r>
      <w:r w:rsidRPr="001542C6">
        <w:rPr>
          <w:sz w:val="28"/>
          <w:szCs w:val="28"/>
        </w:rPr>
        <w:t>Думы городского округа,</w:t>
      </w:r>
      <w:r w:rsidRPr="00895CF2">
        <w:rPr>
          <w:sz w:val="28"/>
          <w:szCs w:val="28"/>
        </w:rPr>
        <w:t xml:space="preserve">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r>
        <w:rPr>
          <w:sz w:val="28"/>
          <w:szCs w:val="28"/>
        </w:rPr>
        <w:t xml:space="preserve">  </w:t>
      </w:r>
    </w:p>
    <w:p w:rsidR="009B0369" w:rsidRDefault="009B0369" w:rsidP="008C550C">
      <w:pPr>
        <w:pStyle w:val="a4"/>
        <w:ind w:firstLine="567"/>
        <w:jc w:val="both"/>
        <w:rPr>
          <w:sz w:val="28"/>
          <w:szCs w:val="28"/>
        </w:rPr>
      </w:pPr>
      <w:r>
        <w:rPr>
          <w:sz w:val="28"/>
          <w:szCs w:val="28"/>
        </w:rPr>
        <w:t>1</w:t>
      </w:r>
      <w:r w:rsidR="00A26A2C">
        <w:rPr>
          <w:sz w:val="28"/>
          <w:szCs w:val="28"/>
        </w:rPr>
        <w:t>1</w:t>
      </w:r>
      <w:r>
        <w:rPr>
          <w:sz w:val="28"/>
          <w:szCs w:val="28"/>
        </w:rPr>
        <w:t>) правовая защита от насилия, угроз, других неправомерных действий в связи с исполнением должностных полномочий, а также членам его семьи</w:t>
      </w:r>
      <w:r w:rsidR="00126B20">
        <w:rPr>
          <w:sz w:val="28"/>
          <w:szCs w:val="28"/>
        </w:rPr>
        <w:t>.</w:t>
      </w:r>
    </w:p>
    <w:p w:rsidR="00126B20" w:rsidRPr="00725616" w:rsidRDefault="00126B20" w:rsidP="008C550C">
      <w:pPr>
        <w:pStyle w:val="a4"/>
        <w:ind w:firstLine="567"/>
        <w:jc w:val="both"/>
        <w:rPr>
          <w:sz w:val="20"/>
          <w:szCs w:val="20"/>
        </w:rPr>
      </w:pPr>
    </w:p>
    <w:p w:rsidR="009B0369" w:rsidRDefault="009B0369" w:rsidP="008C550C">
      <w:pPr>
        <w:pStyle w:val="a4"/>
        <w:ind w:firstLine="567"/>
        <w:jc w:val="both"/>
        <w:rPr>
          <w:sz w:val="28"/>
          <w:szCs w:val="28"/>
        </w:rPr>
      </w:pPr>
      <w:r>
        <w:rPr>
          <w:sz w:val="28"/>
          <w:szCs w:val="28"/>
        </w:rPr>
        <w:t>2. Главе городского округа в зависимости от условий службы может предоставляться отдельная служебная квартира (дом).</w:t>
      </w:r>
    </w:p>
    <w:p w:rsidR="00BF0756" w:rsidRPr="00725616" w:rsidRDefault="00BF0756" w:rsidP="008C550C">
      <w:pPr>
        <w:pStyle w:val="a4"/>
        <w:ind w:firstLine="567"/>
        <w:jc w:val="both"/>
        <w:rPr>
          <w:sz w:val="20"/>
          <w:szCs w:val="20"/>
        </w:rPr>
      </w:pPr>
    </w:p>
    <w:p w:rsidR="00CA028D" w:rsidRDefault="009B0369" w:rsidP="0027655A">
      <w:pPr>
        <w:pStyle w:val="a4"/>
        <w:ind w:firstLine="567"/>
        <w:jc w:val="both"/>
        <w:rPr>
          <w:sz w:val="28"/>
          <w:szCs w:val="28"/>
        </w:rPr>
      </w:pPr>
      <w:r>
        <w:rPr>
          <w:sz w:val="28"/>
          <w:szCs w:val="28"/>
        </w:rPr>
        <w:t>3. Предоставление гарантий главе городского округа производится за счет средств местного бюджета.</w:t>
      </w:r>
      <w:r w:rsidR="00F95FFB">
        <w:rPr>
          <w:sz w:val="28"/>
          <w:szCs w:val="28"/>
        </w:rPr>
        <w:t>».</w:t>
      </w:r>
    </w:p>
    <w:p w:rsidR="00A91861" w:rsidRDefault="00A91861" w:rsidP="0027655A">
      <w:pPr>
        <w:pStyle w:val="a4"/>
        <w:ind w:firstLine="567"/>
        <w:jc w:val="both"/>
        <w:rPr>
          <w:sz w:val="28"/>
          <w:szCs w:val="28"/>
        </w:rPr>
      </w:pPr>
    </w:p>
    <w:p w:rsidR="00A91861" w:rsidRDefault="00BB30A9" w:rsidP="00A91861">
      <w:pPr>
        <w:pStyle w:val="a4"/>
        <w:ind w:firstLine="567"/>
        <w:jc w:val="both"/>
        <w:rPr>
          <w:sz w:val="28"/>
          <w:szCs w:val="28"/>
        </w:rPr>
      </w:pPr>
      <w:r>
        <w:rPr>
          <w:sz w:val="28"/>
          <w:szCs w:val="28"/>
        </w:rPr>
        <w:t>1.</w:t>
      </w:r>
      <w:r w:rsidR="00725616">
        <w:rPr>
          <w:sz w:val="28"/>
          <w:szCs w:val="28"/>
        </w:rPr>
        <w:t>6</w:t>
      </w:r>
      <w:r w:rsidR="00A91861">
        <w:rPr>
          <w:sz w:val="28"/>
          <w:szCs w:val="28"/>
        </w:rPr>
        <w:t>. Главу 4 «Органы местного самоуправления и должностные лица местного самоуправления» дополнить статьей 35.1:</w:t>
      </w:r>
    </w:p>
    <w:p w:rsidR="00A91861" w:rsidRPr="00CE7E16" w:rsidRDefault="00A91861" w:rsidP="00A91861">
      <w:pPr>
        <w:autoSpaceDE w:val="0"/>
        <w:autoSpaceDN w:val="0"/>
        <w:adjustRightInd w:val="0"/>
        <w:ind w:firstLine="709"/>
        <w:jc w:val="both"/>
        <w:rPr>
          <w:rFonts w:ascii="Times New Roman" w:hAnsi="Times New Roman" w:cs="Times New Roman"/>
          <w:sz w:val="28"/>
          <w:szCs w:val="28"/>
        </w:rPr>
      </w:pPr>
      <w:r w:rsidRPr="00CE7E16">
        <w:rPr>
          <w:rFonts w:ascii="Times New Roman" w:hAnsi="Times New Roman" w:cs="Times New Roman"/>
          <w:sz w:val="28"/>
          <w:szCs w:val="28"/>
        </w:rPr>
        <w:t>«Статья 35.1. Перераспределение отдельных полномочий между органами местного самоуправления и органами государственной власти Свердловской области</w:t>
      </w:r>
    </w:p>
    <w:p w:rsidR="00A91861" w:rsidRDefault="00A91861" w:rsidP="00A91861">
      <w:pPr>
        <w:autoSpaceDE w:val="0"/>
        <w:autoSpaceDN w:val="0"/>
        <w:adjustRightInd w:val="0"/>
        <w:spacing w:after="0" w:line="240" w:lineRule="auto"/>
        <w:ind w:firstLine="709"/>
        <w:jc w:val="both"/>
        <w:rPr>
          <w:rFonts w:ascii="Times New Roman" w:hAnsi="Times New Roman" w:cs="Times New Roman"/>
          <w:sz w:val="28"/>
          <w:szCs w:val="28"/>
        </w:rPr>
      </w:pPr>
      <w:r w:rsidRPr="00CE7E16">
        <w:rPr>
          <w:rFonts w:ascii="Times New Roman" w:hAnsi="Times New Roman" w:cs="Times New Roman"/>
          <w:sz w:val="28"/>
          <w:szCs w:val="28"/>
        </w:rPr>
        <w:t>Полномочия по решению вопроса местного значения в сфере рекламы осуществляются соответствующими органами государственной власти Свердловской области в соответствии с Законом Свердловской области от 20.07.2015 № 85-ОЗ «О перераспределении отдельных полномочий в сфере рекламы между органами местного самоуправления городских округов и муниципальных районов, расположенных на территории Свердловской области, и органами государственной власти Свердловской области».</w:t>
      </w:r>
      <w:r w:rsidRPr="00CE7E16">
        <w:rPr>
          <w:rStyle w:val="ab"/>
          <w:rFonts w:ascii="Times New Roman" w:hAnsi="Times New Roman" w:cs="Times New Roman"/>
          <w:sz w:val="28"/>
          <w:szCs w:val="28"/>
        </w:rPr>
        <w:t xml:space="preserve"> </w:t>
      </w:r>
    </w:p>
    <w:p w:rsidR="00BB30A9" w:rsidRDefault="00BB30A9" w:rsidP="00A91861">
      <w:pPr>
        <w:autoSpaceDE w:val="0"/>
        <w:autoSpaceDN w:val="0"/>
        <w:adjustRightInd w:val="0"/>
        <w:spacing w:after="0" w:line="240" w:lineRule="auto"/>
        <w:ind w:firstLine="709"/>
        <w:jc w:val="both"/>
        <w:rPr>
          <w:rFonts w:ascii="Times New Roman" w:hAnsi="Times New Roman" w:cs="Times New Roman"/>
          <w:sz w:val="28"/>
          <w:szCs w:val="28"/>
        </w:rPr>
      </w:pPr>
    </w:p>
    <w:p w:rsidR="00BB30A9" w:rsidRDefault="00BB30A9" w:rsidP="00BB30A9">
      <w:pPr>
        <w:spacing w:after="0" w:line="240" w:lineRule="auto"/>
        <w:ind w:firstLine="567"/>
        <w:jc w:val="both"/>
        <w:rPr>
          <w:rFonts w:ascii="Times New Roman" w:hAnsi="Times New Roman"/>
          <w:sz w:val="28"/>
          <w:szCs w:val="28"/>
        </w:rPr>
      </w:pPr>
      <w:r>
        <w:rPr>
          <w:rFonts w:ascii="Times New Roman" w:hAnsi="Times New Roman"/>
          <w:sz w:val="28"/>
          <w:szCs w:val="28"/>
        </w:rPr>
        <w:t xml:space="preserve">2. Направить настоящее Решение на государственную регистрацию в Главное управление Министерства юстиции Российской Федерации по Свердловской области.  </w:t>
      </w:r>
    </w:p>
    <w:p w:rsidR="007231C6" w:rsidRPr="007231C6" w:rsidRDefault="007231C6" w:rsidP="00BB30A9">
      <w:pPr>
        <w:spacing w:after="0" w:line="240" w:lineRule="auto"/>
        <w:ind w:firstLine="567"/>
        <w:jc w:val="both"/>
        <w:rPr>
          <w:rFonts w:ascii="Times New Roman" w:hAnsi="Times New Roman"/>
          <w:sz w:val="16"/>
          <w:szCs w:val="16"/>
        </w:rPr>
      </w:pPr>
    </w:p>
    <w:p w:rsidR="00BB30A9" w:rsidRDefault="00BB30A9" w:rsidP="00BB30A9">
      <w:pPr>
        <w:spacing w:after="0" w:line="240" w:lineRule="auto"/>
        <w:ind w:firstLine="567"/>
        <w:jc w:val="both"/>
        <w:rPr>
          <w:rFonts w:ascii="Times New Roman" w:hAnsi="Times New Roman"/>
          <w:sz w:val="28"/>
          <w:szCs w:val="28"/>
        </w:rPr>
      </w:pPr>
      <w:r>
        <w:rPr>
          <w:rFonts w:ascii="Times New Roman" w:hAnsi="Times New Roman"/>
          <w:sz w:val="28"/>
          <w:szCs w:val="28"/>
        </w:rPr>
        <w:t xml:space="preserve">3. Опубликовать настоящее Решение в газете «Бисертские вести» одновременно с информацией о государственной регистрации. </w:t>
      </w:r>
    </w:p>
    <w:p w:rsidR="007231C6" w:rsidRPr="007231C6" w:rsidRDefault="007231C6" w:rsidP="00BB30A9">
      <w:pPr>
        <w:spacing w:after="0" w:line="240" w:lineRule="auto"/>
        <w:ind w:firstLine="567"/>
        <w:jc w:val="both"/>
        <w:rPr>
          <w:rFonts w:ascii="Times New Roman" w:hAnsi="Times New Roman"/>
          <w:sz w:val="16"/>
          <w:szCs w:val="16"/>
        </w:rPr>
      </w:pPr>
    </w:p>
    <w:p w:rsidR="00BB30A9" w:rsidRDefault="00BB30A9" w:rsidP="00BB30A9">
      <w:pPr>
        <w:spacing w:after="0" w:line="240" w:lineRule="auto"/>
        <w:ind w:firstLine="567"/>
        <w:jc w:val="both"/>
        <w:rPr>
          <w:rFonts w:ascii="Times New Roman" w:hAnsi="Times New Roman"/>
          <w:sz w:val="28"/>
          <w:szCs w:val="28"/>
        </w:rPr>
      </w:pPr>
      <w:r>
        <w:rPr>
          <w:rFonts w:ascii="Times New Roman" w:hAnsi="Times New Roman"/>
          <w:sz w:val="28"/>
          <w:szCs w:val="28"/>
        </w:rPr>
        <w:t xml:space="preserve">4. Разместить настоящее Решение на официальных сайтах администрации Бисертского городского округа и Думы Бисертского городского округа после проведения государственной регистрации.  </w:t>
      </w:r>
    </w:p>
    <w:p w:rsidR="00BB30A9" w:rsidRPr="008E37A3" w:rsidRDefault="00BB30A9" w:rsidP="00BB30A9">
      <w:pPr>
        <w:spacing w:after="0" w:line="240" w:lineRule="auto"/>
        <w:ind w:firstLine="567"/>
        <w:jc w:val="both"/>
        <w:rPr>
          <w:rFonts w:ascii="Times New Roman" w:hAnsi="Times New Roman"/>
          <w:sz w:val="4"/>
          <w:szCs w:val="4"/>
        </w:rPr>
      </w:pPr>
    </w:p>
    <w:p w:rsidR="007231C6" w:rsidRPr="007231C6" w:rsidRDefault="007231C6" w:rsidP="00BB30A9">
      <w:pPr>
        <w:spacing w:after="0" w:line="240" w:lineRule="auto"/>
        <w:ind w:firstLine="567"/>
        <w:jc w:val="both"/>
        <w:rPr>
          <w:rFonts w:ascii="Times New Roman" w:hAnsi="Times New Roman"/>
          <w:sz w:val="16"/>
          <w:szCs w:val="16"/>
        </w:rPr>
      </w:pPr>
    </w:p>
    <w:p w:rsidR="00BB30A9" w:rsidRPr="009B5563" w:rsidRDefault="007231C6" w:rsidP="00BB30A9">
      <w:pPr>
        <w:spacing w:after="0" w:line="240" w:lineRule="auto"/>
        <w:ind w:firstLine="567"/>
        <w:jc w:val="both"/>
        <w:rPr>
          <w:rFonts w:ascii="Times New Roman" w:hAnsi="Times New Roman"/>
          <w:sz w:val="28"/>
          <w:szCs w:val="28"/>
        </w:rPr>
      </w:pPr>
      <w:r>
        <w:rPr>
          <w:rFonts w:ascii="Times New Roman" w:hAnsi="Times New Roman"/>
          <w:sz w:val="28"/>
          <w:szCs w:val="28"/>
        </w:rPr>
        <w:t>5</w:t>
      </w:r>
      <w:r w:rsidR="00BB30A9">
        <w:rPr>
          <w:rFonts w:ascii="Times New Roman" w:hAnsi="Times New Roman"/>
          <w:sz w:val="28"/>
          <w:szCs w:val="28"/>
        </w:rPr>
        <w:t xml:space="preserve">. </w:t>
      </w:r>
      <w:r w:rsidR="00BB30A9" w:rsidRPr="009B5563">
        <w:rPr>
          <w:rFonts w:ascii="Times New Roman" w:hAnsi="Times New Roman"/>
          <w:sz w:val="28"/>
          <w:szCs w:val="28"/>
        </w:rPr>
        <w:t>Контроль исполнени</w:t>
      </w:r>
      <w:r w:rsidR="00BB30A9">
        <w:rPr>
          <w:rFonts w:ascii="Times New Roman" w:hAnsi="Times New Roman"/>
          <w:sz w:val="28"/>
          <w:szCs w:val="28"/>
        </w:rPr>
        <w:t>я</w:t>
      </w:r>
      <w:r w:rsidR="00BB30A9" w:rsidRPr="009B5563">
        <w:rPr>
          <w:rFonts w:ascii="Times New Roman" w:hAnsi="Times New Roman"/>
          <w:sz w:val="28"/>
          <w:szCs w:val="28"/>
        </w:rPr>
        <w:t xml:space="preserve"> настоящего </w:t>
      </w:r>
      <w:r w:rsidR="00BB30A9">
        <w:rPr>
          <w:rFonts w:ascii="Times New Roman" w:hAnsi="Times New Roman"/>
          <w:sz w:val="28"/>
          <w:szCs w:val="28"/>
        </w:rPr>
        <w:t>Р</w:t>
      </w:r>
      <w:r w:rsidR="00BB30A9" w:rsidRPr="009B5563">
        <w:rPr>
          <w:rFonts w:ascii="Times New Roman" w:hAnsi="Times New Roman"/>
          <w:sz w:val="28"/>
          <w:szCs w:val="28"/>
        </w:rPr>
        <w:t xml:space="preserve">ешения возложить </w:t>
      </w:r>
      <w:r w:rsidR="00BB30A9">
        <w:rPr>
          <w:rFonts w:ascii="Times New Roman" w:hAnsi="Times New Roman"/>
          <w:sz w:val="28"/>
          <w:szCs w:val="28"/>
        </w:rPr>
        <w:t xml:space="preserve">на </w:t>
      </w:r>
      <w:r w:rsidR="00BB30A9" w:rsidRPr="009B5563">
        <w:rPr>
          <w:rFonts w:ascii="Times New Roman" w:hAnsi="Times New Roman"/>
          <w:sz w:val="28"/>
          <w:szCs w:val="28"/>
        </w:rPr>
        <w:t>председателя Думы Бисертского городского округа</w:t>
      </w:r>
      <w:r w:rsidR="00BB30A9">
        <w:rPr>
          <w:rFonts w:ascii="Times New Roman" w:hAnsi="Times New Roman"/>
          <w:sz w:val="28"/>
          <w:szCs w:val="28"/>
        </w:rPr>
        <w:t xml:space="preserve"> Братухину А.Я.</w:t>
      </w:r>
      <w:r w:rsidR="00BB30A9" w:rsidRPr="009B5563">
        <w:rPr>
          <w:rFonts w:ascii="Times New Roman" w:hAnsi="Times New Roman"/>
          <w:sz w:val="28"/>
          <w:szCs w:val="28"/>
        </w:rPr>
        <w:t xml:space="preserve"> </w:t>
      </w:r>
    </w:p>
    <w:p w:rsidR="00BB30A9" w:rsidRPr="00C84338" w:rsidRDefault="00BB30A9" w:rsidP="00BB30A9">
      <w:pPr>
        <w:keepNext/>
        <w:tabs>
          <w:tab w:val="left" w:pos="5245"/>
        </w:tabs>
        <w:spacing w:after="0" w:line="240" w:lineRule="auto"/>
        <w:outlineLvl w:val="0"/>
        <w:rPr>
          <w:rFonts w:ascii="Times New Roman" w:eastAsia="Times New Roman" w:hAnsi="Times New Roman" w:cs="Times New Roman"/>
          <w:noProof/>
          <w:sz w:val="28"/>
          <w:szCs w:val="28"/>
          <w:lang w:eastAsia="ru-RU"/>
        </w:rPr>
      </w:pPr>
    </w:p>
    <w:p w:rsidR="00BB30A9" w:rsidRDefault="00BB30A9" w:rsidP="00BB30A9">
      <w:pPr>
        <w:keepNext/>
        <w:tabs>
          <w:tab w:val="left" w:pos="5245"/>
        </w:tabs>
        <w:spacing w:after="0" w:line="240" w:lineRule="auto"/>
        <w:outlineLvl w:val="0"/>
        <w:rPr>
          <w:rFonts w:ascii="Times New Roman" w:hAnsi="Times New Roman" w:cs="Times New Roman"/>
          <w:noProof/>
          <w:sz w:val="28"/>
          <w:szCs w:val="28"/>
        </w:rPr>
      </w:pPr>
      <w:r w:rsidRPr="00EB36F8">
        <w:rPr>
          <w:rFonts w:ascii="Times New Roman" w:hAnsi="Times New Roman" w:cs="Times New Roman"/>
          <w:noProof/>
          <w:sz w:val="28"/>
          <w:szCs w:val="28"/>
        </w:rPr>
        <w:t xml:space="preserve">Председатель Думы </w:t>
      </w:r>
    </w:p>
    <w:p w:rsidR="00BB30A9" w:rsidRPr="00EB36F8" w:rsidRDefault="00BB30A9" w:rsidP="00BB30A9">
      <w:pPr>
        <w:keepNext/>
        <w:tabs>
          <w:tab w:val="left" w:pos="5245"/>
        </w:tabs>
        <w:spacing w:after="0" w:line="240" w:lineRule="auto"/>
        <w:outlineLvl w:val="0"/>
        <w:rPr>
          <w:rFonts w:ascii="Times New Roman" w:hAnsi="Times New Roman" w:cs="Times New Roman"/>
          <w:sz w:val="28"/>
          <w:szCs w:val="28"/>
        </w:rPr>
      </w:pPr>
      <w:r w:rsidRPr="00EB36F8">
        <w:rPr>
          <w:rFonts w:ascii="Times New Roman" w:hAnsi="Times New Roman" w:cs="Times New Roman"/>
          <w:noProof/>
          <w:sz w:val="28"/>
          <w:szCs w:val="28"/>
        </w:rPr>
        <w:t xml:space="preserve">Бисертского городского округа                   </w:t>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t>А.Я. Братухина</w:t>
      </w:r>
    </w:p>
    <w:p w:rsidR="00BB30A9" w:rsidRPr="00EB36F8" w:rsidRDefault="00BB30A9" w:rsidP="00BB30A9">
      <w:pPr>
        <w:tabs>
          <w:tab w:val="left" w:pos="5245"/>
          <w:tab w:val="right" w:pos="9072"/>
        </w:tabs>
        <w:spacing w:after="0" w:line="240" w:lineRule="auto"/>
        <w:rPr>
          <w:rFonts w:ascii="Times New Roman" w:hAnsi="Times New Roman" w:cs="Times New Roman"/>
          <w:noProof/>
          <w:sz w:val="28"/>
          <w:szCs w:val="28"/>
        </w:rPr>
      </w:pPr>
      <w:r w:rsidRPr="00EB36F8">
        <w:rPr>
          <w:rFonts w:ascii="Times New Roman" w:hAnsi="Times New Roman" w:cs="Times New Roman"/>
          <w:noProof/>
          <w:sz w:val="28"/>
          <w:szCs w:val="28"/>
        </w:rPr>
        <w:tab/>
        <w:t xml:space="preserve">   </w:t>
      </w:r>
    </w:p>
    <w:p w:rsidR="00BB30A9" w:rsidRDefault="00BB30A9" w:rsidP="00BB30A9">
      <w:pPr>
        <w:spacing w:after="0" w:line="240" w:lineRule="auto"/>
        <w:rPr>
          <w:rFonts w:ascii="Times New Roman" w:hAnsi="Times New Roman" w:cs="Times New Roman"/>
          <w:noProof/>
          <w:sz w:val="28"/>
          <w:szCs w:val="28"/>
        </w:rPr>
      </w:pPr>
      <w:r w:rsidRPr="00EB36F8">
        <w:rPr>
          <w:rFonts w:ascii="Times New Roman" w:hAnsi="Times New Roman" w:cs="Times New Roman"/>
          <w:noProof/>
          <w:sz w:val="28"/>
          <w:szCs w:val="28"/>
        </w:rPr>
        <w:t xml:space="preserve">Глава </w:t>
      </w:r>
    </w:p>
    <w:p w:rsidR="00A91861" w:rsidRPr="00A91861" w:rsidRDefault="00BB30A9" w:rsidP="007231C6">
      <w:pPr>
        <w:spacing w:after="0" w:line="240" w:lineRule="auto"/>
        <w:rPr>
          <w:sz w:val="28"/>
          <w:szCs w:val="28"/>
        </w:rPr>
      </w:pPr>
      <w:r w:rsidRPr="00EB36F8">
        <w:rPr>
          <w:rFonts w:ascii="Times New Roman" w:hAnsi="Times New Roman" w:cs="Times New Roman"/>
          <w:noProof/>
          <w:sz w:val="28"/>
          <w:szCs w:val="28"/>
        </w:rPr>
        <w:t>Бисертского городского округа</w:t>
      </w:r>
      <w:r w:rsidRPr="00EB36F8">
        <w:rPr>
          <w:rFonts w:ascii="Times New Roman" w:hAnsi="Times New Roman" w:cs="Times New Roman"/>
          <w:sz w:val="28"/>
          <w:szCs w:val="28"/>
        </w:rPr>
        <w:t xml:space="preserve">                                            </w:t>
      </w:r>
      <w:r>
        <w:rPr>
          <w:rFonts w:ascii="Times New Roman" w:hAnsi="Times New Roman" w:cs="Times New Roman"/>
          <w:sz w:val="28"/>
          <w:szCs w:val="28"/>
        </w:rPr>
        <w:tab/>
      </w:r>
      <w:r w:rsidRPr="00EB36F8">
        <w:rPr>
          <w:rFonts w:ascii="Times New Roman" w:hAnsi="Times New Roman" w:cs="Times New Roman"/>
          <w:sz w:val="28"/>
          <w:szCs w:val="28"/>
        </w:rPr>
        <w:t>В.С. Суровцева</w:t>
      </w:r>
    </w:p>
    <w:sectPr w:rsidR="00A91861" w:rsidRPr="00A91861" w:rsidSect="008A0DD9">
      <w:pgSz w:w="11906" w:h="16838"/>
      <w:pgMar w:top="993" w:right="99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B4D" w:rsidRDefault="001E0B4D" w:rsidP="002172D5">
      <w:pPr>
        <w:spacing w:after="0" w:line="240" w:lineRule="auto"/>
      </w:pPr>
      <w:r>
        <w:separator/>
      </w:r>
    </w:p>
  </w:endnote>
  <w:endnote w:type="continuationSeparator" w:id="0">
    <w:p w:rsidR="001E0B4D" w:rsidRDefault="001E0B4D" w:rsidP="0021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B4D" w:rsidRDefault="001E0B4D" w:rsidP="002172D5">
      <w:pPr>
        <w:spacing w:after="0" w:line="240" w:lineRule="auto"/>
      </w:pPr>
      <w:r>
        <w:separator/>
      </w:r>
    </w:p>
  </w:footnote>
  <w:footnote w:type="continuationSeparator" w:id="0">
    <w:p w:rsidR="001E0B4D" w:rsidRDefault="001E0B4D" w:rsidP="00217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08F9"/>
    <w:multiLevelType w:val="multilevel"/>
    <w:tmpl w:val="C89EE26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F4A3A5C"/>
    <w:multiLevelType w:val="hybridMultilevel"/>
    <w:tmpl w:val="46464690"/>
    <w:lvl w:ilvl="0" w:tplc="4F62B2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B05319"/>
    <w:multiLevelType w:val="multilevel"/>
    <w:tmpl w:val="732610B0"/>
    <w:lvl w:ilvl="0">
      <w:start w:val="1"/>
      <w:numFmt w:val="decimal"/>
      <w:lvlText w:val="%1"/>
      <w:lvlJc w:val="left"/>
      <w:pPr>
        <w:ind w:left="525" w:hanging="525"/>
      </w:pPr>
      <w:rPr>
        <w:rFonts w:hint="default"/>
      </w:rPr>
    </w:lvl>
    <w:lvl w:ilvl="1">
      <w:start w:val="10"/>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71B70B4"/>
    <w:multiLevelType w:val="hybridMultilevel"/>
    <w:tmpl w:val="099E6442"/>
    <w:lvl w:ilvl="0" w:tplc="BC407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B95E6A"/>
    <w:multiLevelType w:val="hybridMultilevel"/>
    <w:tmpl w:val="C6123C64"/>
    <w:lvl w:ilvl="0" w:tplc="819835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A42533A"/>
    <w:multiLevelType w:val="hybridMultilevel"/>
    <w:tmpl w:val="47469A4A"/>
    <w:lvl w:ilvl="0" w:tplc="09568A0A">
      <w:start w:val="3"/>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2ACC01B7"/>
    <w:multiLevelType w:val="multilevel"/>
    <w:tmpl w:val="6C600E6C"/>
    <w:lvl w:ilvl="0">
      <w:start w:val="1"/>
      <w:numFmt w:val="decimal"/>
      <w:lvlText w:val="%1."/>
      <w:lvlJc w:val="left"/>
      <w:pPr>
        <w:ind w:left="644" w:hanging="360"/>
      </w:pPr>
    </w:lvl>
    <w:lvl w:ilvl="1">
      <w:start w:val="2"/>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nsid w:val="372E2DDD"/>
    <w:multiLevelType w:val="hybridMultilevel"/>
    <w:tmpl w:val="25F8E38C"/>
    <w:lvl w:ilvl="0" w:tplc="C49C48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0341CDF"/>
    <w:multiLevelType w:val="hybridMultilevel"/>
    <w:tmpl w:val="0568C856"/>
    <w:lvl w:ilvl="0" w:tplc="43B4CF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B807B75"/>
    <w:multiLevelType w:val="hybridMultilevel"/>
    <w:tmpl w:val="FF06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FE93D25"/>
    <w:multiLevelType w:val="hybridMultilevel"/>
    <w:tmpl w:val="5ADCFE58"/>
    <w:lvl w:ilvl="0" w:tplc="06009F5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83C5ECF"/>
    <w:multiLevelType w:val="hybridMultilevel"/>
    <w:tmpl w:val="328C7BE4"/>
    <w:lvl w:ilvl="0" w:tplc="46629A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0"/>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8"/>
  </w:num>
  <w:num w:numId="8">
    <w:abstractNumId w:val="3"/>
  </w:num>
  <w:num w:numId="9">
    <w:abstractNumId w:val="11"/>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65"/>
    <w:rsid w:val="0001510D"/>
    <w:rsid w:val="00021B60"/>
    <w:rsid w:val="000254B9"/>
    <w:rsid w:val="00050D00"/>
    <w:rsid w:val="00051580"/>
    <w:rsid w:val="000611D3"/>
    <w:rsid w:val="00072D4C"/>
    <w:rsid w:val="000C1B67"/>
    <w:rsid w:val="000D758C"/>
    <w:rsid w:val="00103FF7"/>
    <w:rsid w:val="00126B20"/>
    <w:rsid w:val="001542C6"/>
    <w:rsid w:val="0015691D"/>
    <w:rsid w:val="00181B5D"/>
    <w:rsid w:val="00183772"/>
    <w:rsid w:val="001B25A8"/>
    <w:rsid w:val="001B67F2"/>
    <w:rsid w:val="001C1BDA"/>
    <w:rsid w:val="001C4A1E"/>
    <w:rsid w:val="001D3BDA"/>
    <w:rsid w:val="001D51A0"/>
    <w:rsid w:val="001D6AB5"/>
    <w:rsid w:val="001E080A"/>
    <w:rsid w:val="001E0B4D"/>
    <w:rsid w:val="001E6567"/>
    <w:rsid w:val="001F4CD7"/>
    <w:rsid w:val="00210CE0"/>
    <w:rsid w:val="00215D0F"/>
    <w:rsid w:val="002172D5"/>
    <w:rsid w:val="00235D94"/>
    <w:rsid w:val="00240FA4"/>
    <w:rsid w:val="00241AA6"/>
    <w:rsid w:val="00252610"/>
    <w:rsid w:val="002740C9"/>
    <w:rsid w:val="00274AB4"/>
    <w:rsid w:val="0027655A"/>
    <w:rsid w:val="002831E0"/>
    <w:rsid w:val="00283DBB"/>
    <w:rsid w:val="00290652"/>
    <w:rsid w:val="002B411C"/>
    <w:rsid w:val="002B7D6F"/>
    <w:rsid w:val="002C3512"/>
    <w:rsid w:val="002D5FEC"/>
    <w:rsid w:val="002D7D38"/>
    <w:rsid w:val="003044EB"/>
    <w:rsid w:val="003058CA"/>
    <w:rsid w:val="0030687B"/>
    <w:rsid w:val="00312CCA"/>
    <w:rsid w:val="003163BC"/>
    <w:rsid w:val="00320E09"/>
    <w:rsid w:val="00356641"/>
    <w:rsid w:val="003579EE"/>
    <w:rsid w:val="00374B8D"/>
    <w:rsid w:val="00385363"/>
    <w:rsid w:val="003A38EE"/>
    <w:rsid w:val="003A41C8"/>
    <w:rsid w:val="003D4FC0"/>
    <w:rsid w:val="003D71AC"/>
    <w:rsid w:val="003E20D7"/>
    <w:rsid w:val="003E3B91"/>
    <w:rsid w:val="003F69EE"/>
    <w:rsid w:val="0041233F"/>
    <w:rsid w:val="004164BD"/>
    <w:rsid w:val="00425E70"/>
    <w:rsid w:val="00432801"/>
    <w:rsid w:val="00440F9C"/>
    <w:rsid w:val="0044500F"/>
    <w:rsid w:val="00460C0A"/>
    <w:rsid w:val="004638CD"/>
    <w:rsid w:val="0047595E"/>
    <w:rsid w:val="004807E6"/>
    <w:rsid w:val="00483928"/>
    <w:rsid w:val="00485BD7"/>
    <w:rsid w:val="00486240"/>
    <w:rsid w:val="004875F7"/>
    <w:rsid w:val="00496667"/>
    <w:rsid w:val="004A4B14"/>
    <w:rsid w:val="004C4500"/>
    <w:rsid w:val="004F3D30"/>
    <w:rsid w:val="004F7667"/>
    <w:rsid w:val="005054E0"/>
    <w:rsid w:val="005363C8"/>
    <w:rsid w:val="00543B24"/>
    <w:rsid w:val="00551828"/>
    <w:rsid w:val="00576E7E"/>
    <w:rsid w:val="00586D70"/>
    <w:rsid w:val="00593681"/>
    <w:rsid w:val="005B49DC"/>
    <w:rsid w:val="005C0BA4"/>
    <w:rsid w:val="005D174B"/>
    <w:rsid w:val="005E73A9"/>
    <w:rsid w:val="005F12E8"/>
    <w:rsid w:val="005F36BB"/>
    <w:rsid w:val="00603779"/>
    <w:rsid w:val="00607E2D"/>
    <w:rsid w:val="006154C1"/>
    <w:rsid w:val="0062776B"/>
    <w:rsid w:val="006638BC"/>
    <w:rsid w:val="006722AC"/>
    <w:rsid w:val="00675F8F"/>
    <w:rsid w:val="0068270D"/>
    <w:rsid w:val="006855AE"/>
    <w:rsid w:val="006903F1"/>
    <w:rsid w:val="00697897"/>
    <w:rsid w:val="006A2B22"/>
    <w:rsid w:val="006B307F"/>
    <w:rsid w:val="006B39A3"/>
    <w:rsid w:val="006C7D60"/>
    <w:rsid w:val="006D4933"/>
    <w:rsid w:val="006F7AA9"/>
    <w:rsid w:val="00706F9A"/>
    <w:rsid w:val="00711C1D"/>
    <w:rsid w:val="00711E3E"/>
    <w:rsid w:val="00715FB3"/>
    <w:rsid w:val="007231C6"/>
    <w:rsid w:val="0072468A"/>
    <w:rsid w:val="00725616"/>
    <w:rsid w:val="007447B3"/>
    <w:rsid w:val="00767719"/>
    <w:rsid w:val="007732CE"/>
    <w:rsid w:val="007733C6"/>
    <w:rsid w:val="00781C92"/>
    <w:rsid w:val="00782FA3"/>
    <w:rsid w:val="00784183"/>
    <w:rsid w:val="007868FE"/>
    <w:rsid w:val="00792471"/>
    <w:rsid w:val="007A4E2F"/>
    <w:rsid w:val="007B1B10"/>
    <w:rsid w:val="007E2223"/>
    <w:rsid w:val="007E70A5"/>
    <w:rsid w:val="0081301E"/>
    <w:rsid w:val="0082749B"/>
    <w:rsid w:val="008328AB"/>
    <w:rsid w:val="00850AB8"/>
    <w:rsid w:val="008561ED"/>
    <w:rsid w:val="008639EB"/>
    <w:rsid w:val="00886356"/>
    <w:rsid w:val="00895CF2"/>
    <w:rsid w:val="008A0DD9"/>
    <w:rsid w:val="008B3884"/>
    <w:rsid w:val="008C1C50"/>
    <w:rsid w:val="008C550C"/>
    <w:rsid w:val="008D3BAE"/>
    <w:rsid w:val="008E37A3"/>
    <w:rsid w:val="009138A8"/>
    <w:rsid w:val="0091399F"/>
    <w:rsid w:val="00940403"/>
    <w:rsid w:val="00950BF7"/>
    <w:rsid w:val="00964356"/>
    <w:rsid w:val="00964BA7"/>
    <w:rsid w:val="00974BE3"/>
    <w:rsid w:val="00981540"/>
    <w:rsid w:val="0098651D"/>
    <w:rsid w:val="009938BE"/>
    <w:rsid w:val="00997038"/>
    <w:rsid w:val="009B0369"/>
    <w:rsid w:val="009B5563"/>
    <w:rsid w:val="009E66E7"/>
    <w:rsid w:val="00A042FA"/>
    <w:rsid w:val="00A26A2C"/>
    <w:rsid w:val="00A42333"/>
    <w:rsid w:val="00A5113E"/>
    <w:rsid w:val="00A60633"/>
    <w:rsid w:val="00A771B7"/>
    <w:rsid w:val="00A91861"/>
    <w:rsid w:val="00A91FB3"/>
    <w:rsid w:val="00AD2127"/>
    <w:rsid w:val="00AD2A53"/>
    <w:rsid w:val="00AD5B10"/>
    <w:rsid w:val="00AE3729"/>
    <w:rsid w:val="00AF3B3B"/>
    <w:rsid w:val="00B02D75"/>
    <w:rsid w:val="00B27061"/>
    <w:rsid w:val="00B32201"/>
    <w:rsid w:val="00B37E89"/>
    <w:rsid w:val="00B42E2C"/>
    <w:rsid w:val="00B44529"/>
    <w:rsid w:val="00B452D0"/>
    <w:rsid w:val="00B471D9"/>
    <w:rsid w:val="00B53724"/>
    <w:rsid w:val="00B54752"/>
    <w:rsid w:val="00B61727"/>
    <w:rsid w:val="00B661D1"/>
    <w:rsid w:val="00B75EC5"/>
    <w:rsid w:val="00B8276C"/>
    <w:rsid w:val="00B90617"/>
    <w:rsid w:val="00BB0C32"/>
    <w:rsid w:val="00BB1BB5"/>
    <w:rsid w:val="00BB30A9"/>
    <w:rsid w:val="00BB32F9"/>
    <w:rsid w:val="00BB3FBA"/>
    <w:rsid w:val="00BC2222"/>
    <w:rsid w:val="00BE0F70"/>
    <w:rsid w:val="00BE11EB"/>
    <w:rsid w:val="00BF0756"/>
    <w:rsid w:val="00BF7F1C"/>
    <w:rsid w:val="00C05365"/>
    <w:rsid w:val="00C06356"/>
    <w:rsid w:val="00C10C40"/>
    <w:rsid w:val="00C1123B"/>
    <w:rsid w:val="00C1166C"/>
    <w:rsid w:val="00C15547"/>
    <w:rsid w:val="00C227B5"/>
    <w:rsid w:val="00C24709"/>
    <w:rsid w:val="00C263D5"/>
    <w:rsid w:val="00C50A3C"/>
    <w:rsid w:val="00C72A64"/>
    <w:rsid w:val="00C74160"/>
    <w:rsid w:val="00C84338"/>
    <w:rsid w:val="00C900A3"/>
    <w:rsid w:val="00C96F98"/>
    <w:rsid w:val="00CA028D"/>
    <w:rsid w:val="00CB2646"/>
    <w:rsid w:val="00CB651C"/>
    <w:rsid w:val="00CD4843"/>
    <w:rsid w:val="00CD7679"/>
    <w:rsid w:val="00CE2C9A"/>
    <w:rsid w:val="00CE7E16"/>
    <w:rsid w:val="00D2118D"/>
    <w:rsid w:val="00D30216"/>
    <w:rsid w:val="00D3319E"/>
    <w:rsid w:val="00D42586"/>
    <w:rsid w:val="00D435AE"/>
    <w:rsid w:val="00D53E9C"/>
    <w:rsid w:val="00D637FE"/>
    <w:rsid w:val="00D8762C"/>
    <w:rsid w:val="00DE05F2"/>
    <w:rsid w:val="00DF50F9"/>
    <w:rsid w:val="00E05781"/>
    <w:rsid w:val="00E228E5"/>
    <w:rsid w:val="00E34D53"/>
    <w:rsid w:val="00E46435"/>
    <w:rsid w:val="00E51D4E"/>
    <w:rsid w:val="00E52F94"/>
    <w:rsid w:val="00E57687"/>
    <w:rsid w:val="00E57A96"/>
    <w:rsid w:val="00E835CF"/>
    <w:rsid w:val="00E87B83"/>
    <w:rsid w:val="00E94ADA"/>
    <w:rsid w:val="00EC3913"/>
    <w:rsid w:val="00EE3809"/>
    <w:rsid w:val="00F00522"/>
    <w:rsid w:val="00F34EEF"/>
    <w:rsid w:val="00F45FDA"/>
    <w:rsid w:val="00F54138"/>
    <w:rsid w:val="00F761B7"/>
    <w:rsid w:val="00F95FFB"/>
    <w:rsid w:val="00FA2CBB"/>
    <w:rsid w:val="00FC140F"/>
    <w:rsid w:val="00FC36CF"/>
    <w:rsid w:val="00FC3EDB"/>
    <w:rsid w:val="00FD0ABD"/>
    <w:rsid w:val="00FF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540F9-9FBB-4CF1-9958-E464A60E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974BE3"/>
    <w:pPr>
      <w:spacing w:after="0" w:line="240" w:lineRule="auto"/>
      <w:jc w:val="center"/>
    </w:pPr>
    <w:rPr>
      <w:rFonts w:ascii="Times New Roman" w:eastAsia="Times New Roman" w:hAnsi="Times New Roman" w:cs="Times New Roman"/>
      <w:sz w:val="27"/>
      <w:szCs w:val="24"/>
      <w:lang w:eastAsia="ru-RU"/>
    </w:rPr>
  </w:style>
  <w:style w:type="character" w:customStyle="1" w:styleId="a5">
    <w:name w:val="Основной текст Знак"/>
    <w:basedOn w:val="a0"/>
    <w:link w:val="a4"/>
    <w:rsid w:val="00974BE3"/>
    <w:rPr>
      <w:rFonts w:ascii="Times New Roman" w:eastAsia="Times New Roman" w:hAnsi="Times New Roman" w:cs="Times New Roman"/>
      <w:sz w:val="27"/>
      <w:szCs w:val="24"/>
      <w:lang w:eastAsia="ru-RU"/>
    </w:rPr>
  </w:style>
  <w:style w:type="paragraph" w:styleId="a6">
    <w:name w:val="Balloon Text"/>
    <w:basedOn w:val="a"/>
    <w:link w:val="a7"/>
    <w:uiPriority w:val="99"/>
    <w:semiHidden/>
    <w:unhideWhenUsed/>
    <w:rsid w:val="00D2118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118D"/>
    <w:rPr>
      <w:rFonts w:ascii="Segoe UI" w:hAnsi="Segoe UI" w:cs="Segoe UI"/>
      <w:sz w:val="18"/>
      <w:szCs w:val="18"/>
    </w:rPr>
  </w:style>
  <w:style w:type="paragraph" w:styleId="a8">
    <w:name w:val="List Paragraph"/>
    <w:basedOn w:val="a"/>
    <w:uiPriority w:val="34"/>
    <w:qFormat/>
    <w:rsid w:val="005D174B"/>
    <w:pPr>
      <w:ind w:left="720"/>
      <w:contextualSpacing/>
    </w:pPr>
  </w:style>
  <w:style w:type="paragraph" w:styleId="a9">
    <w:name w:val="footnote text"/>
    <w:basedOn w:val="a"/>
    <w:link w:val="aa"/>
    <w:rsid w:val="002172D5"/>
    <w:pPr>
      <w:suppressAutoHyphens/>
      <w:autoSpaceDN w:val="0"/>
      <w:spacing w:after="0" w:line="240" w:lineRule="auto"/>
      <w:ind w:firstLine="709"/>
      <w:jc w:val="both"/>
      <w:textAlignment w:val="baseline"/>
    </w:pPr>
    <w:rPr>
      <w:rFonts w:ascii="Times New Roman" w:eastAsia="Calibri" w:hAnsi="Times New Roman" w:cs="Times New Roman"/>
      <w:sz w:val="20"/>
      <w:szCs w:val="20"/>
    </w:rPr>
  </w:style>
  <w:style w:type="character" w:customStyle="1" w:styleId="aa">
    <w:name w:val="Текст сноски Знак"/>
    <w:basedOn w:val="a0"/>
    <w:link w:val="a9"/>
    <w:rsid w:val="002172D5"/>
    <w:rPr>
      <w:rFonts w:ascii="Times New Roman" w:eastAsia="Calibri" w:hAnsi="Times New Roman" w:cs="Times New Roman"/>
      <w:sz w:val="20"/>
      <w:szCs w:val="20"/>
    </w:rPr>
  </w:style>
  <w:style w:type="character" w:styleId="ab">
    <w:name w:val="footnote reference"/>
    <w:basedOn w:val="a0"/>
    <w:uiPriority w:val="99"/>
    <w:rsid w:val="002172D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311486">
      <w:bodyDiv w:val="1"/>
      <w:marLeft w:val="0"/>
      <w:marRight w:val="0"/>
      <w:marTop w:val="0"/>
      <w:marBottom w:val="0"/>
      <w:divBdr>
        <w:top w:val="none" w:sz="0" w:space="0" w:color="auto"/>
        <w:left w:val="none" w:sz="0" w:space="0" w:color="auto"/>
        <w:bottom w:val="none" w:sz="0" w:space="0" w:color="auto"/>
        <w:right w:val="none" w:sz="0" w:space="0" w:color="auto"/>
      </w:divBdr>
    </w:div>
    <w:div w:id="1445420591">
      <w:bodyDiv w:val="1"/>
      <w:marLeft w:val="0"/>
      <w:marRight w:val="0"/>
      <w:marTop w:val="0"/>
      <w:marBottom w:val="0"/>
      <w:divBdr>
        <w:top w:val="none" w:sz="0" w:space="0" w:color="auto"/>
        <w:left w:val="none" w:sz="0" w:space="0" w:color="auto"/>
        <w:bottom w:val="none" w:sz="0" w:space="0" w:color="auto"/>
        <w:right w:val="none" w:sz="0" w:space="0" w:color="auto"/>
      </w:divBdr>
    </w:div>
    <w:div w:id="17217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1680</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Марина</dc:creator>
  <cp:keywords/>
  <dc:description/>
  <cp:lastModifiedBy>Марина Марина</cp:lastModifiedBy>
  <cp:revision>19</cp:revision>
  <cp:lastPrinted>2023-06-30T03:49:00Z</cp:lastPrinted>
  <dcterms:created xsi:type="dcterms:W3CDTF">2023-05-25T03:37:00Z</dcterms:created>
  <dcterms:modified xsi:type="dcterms:W3CDTF">2023-07-04T03:58:00Z</dcterms:modified>
</cp:coreProperties>
</file>